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97CB" w14:textId="7827194E" w:rsidR="00114DDE" w:rsidRPr="004F3BB9" w:rsidRDefault="00114DDE" w:rsidP="00114DDE">
      <w:pPr>
        <w:pStyle w:val="DIASITINERARIO"/>
        <w:pBdr>
          <w:bottom w:val="single" w:sz="4" w:space="1" w:color="auto"/>
        </w:pBdr>
        <w:jc w:val="center"/>
        <w:rPr>
          <w:rFonts w:ascii="Rockwell" w:hAnsi="Rockwell" w:cs="Arial"/>
          <w:b/>
          <w:bCs/>
          <w:color w:val="000000" w:themeColor="text1"/>
          <w:sz w:val="44"/>
          <w:szCs w:val="44"/>
          <w:lang w:val="es-ES_tradnl"/>
        </w:rPr>
      </w:pPr>
      <w:r w:rsidRPr="004F3BB9">
        <w:rPr>
          <w:rFonts w:ascii="Rockwell" w:hAnsi="Rockwell" w:cs="Arial"/>
          <w:b/>
          <w:bCs/>
          <w:color w:val="000000" w:themeColor="text1"/>
          <w:sz w:val="44"/>
          <w:szCs w:val="44"/>
          <w:lang w:val="es-ES_tradnl"/>
        </w:rPr>
        <w:t>Tesoros del Lejano Oriente</w:t>
      </w:r>
    </w:p>
    <w:p w14:paraId="32301439" w14:textId="77777777" w:rsidR="00114DDE" w:rsidRPr="004F3BB9" w:rsidRDefault="00114DDE" w:rsidP="00114DDE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7984A180" w14:textId="037C107F" w:rsidR="00114DDE" w:rsidRPr="004F3BB9" w:rsidRDefault="00114DDE" w:rsidP="41776D72">
      <w:pPr>
        <w:pStyle w:val="TITULOPROGRAMA"/>
        <w:spacing w:after="0"/>
        <w:jc w:val="center"/>
        <w:rPr>
          <w:rFonts w:ascii="Rockwell" w:hAnsi="Rockwell"/>
          <w:b/>
          <w:bCs/>
          <w:color w:val="000000" w:themeColor="text1"/>
          <w:sz w:val="24"/>
          <w:szCs w:val="24"/>
        </w:rPr>
      </w:pPr>
      <w:r w:rsidRPr="004F3BB9">
        <w:rPr>
          <w:rFonts w:ascii="Rockwell" w:hAnsi="Rockwell" w:cs="Arial"/>
          <w:color w:val="000000" w:themeColor="text1"/>
          <w:sz w:val="22"/>
          <w:szCs w:val="22"/>
        </w:rPr>
        <w:t>Descubriendo:</w:t>
      </w:r>
      <w:r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 </w:t>
      </w:r>
      <w:r w:rsidR="00B66199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Tok</w:t>
      </w:r>
      <w:r w:rsidR="6FCBF076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i</w:t>
      </w:r>
      <w:r w:rsidR="00B66199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o</w:t>
      </w:r>
      <w:r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 (3) / </w:t>
      </w:r>
      <w:proofErr w:type="gramStart"/>
      <w:r w:rsidR="71E0158F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Kioto</w:t>
      </w:r>
      <w:r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(</w:t>
      </w:r>
      <w:proofErr w:type="gramEnd"/>
      <w:r w:rsidR="00B66199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3</w:t>
      </w:r>
      <w:r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) </w:t>
      </w:r>
      <w:r w:rsidR="004B1FB1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/ </w:t>
      </w:r>
      <w:r w:rsidR="00D23667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Pekin (3) /Xian (2) / </w:t>
      </w:r>
      <w:r w:rsidR="5B1F6AFD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Shanghái</w:t>
      </w:r>
      <w:r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 (</w:t>
      </w:r>
      <w:r w:rsidR="00BB73F3" w:rsidRPr="004F3BB9">
        <w:rPr>
          <w:rFonts w:ascii="Rockwell" w:hAnsi="Rockwell"/>
          <w:b/>
          <w:bCs/>
          <w:color w:val="000000" w:themeColor="text1"/>
          <w:sz w:val="24"/>
          <w:szCs w:val="24"/>
        </w:rPr>
        <w:t>2)</w:t>
      </w:r>
    </w:p>
    <w:p w14:paraId="7034A0AF" w14:textId="77777777" w:rsidR="00114DDE" w:rsidRPr="004F3BB9" w:rsidRDefault="00114DDE" w:rsidP="00114DDE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</w:p>
    <w:p w14:paraId="2E055D13" w14:textId="12A68215" w:rsidR="00114DDE" w:rsidRPr="004F3BB9" w:rsidRDefault="00114DDE" w:rsidP="00114DDE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</w:pPr>
      <w:r w:rsidRPr="004F3BB9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1</w:t>
      </w:r>
      <w:r w:rsidR="00B66199" w:rsidRPr="004F3BB9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4</w:t>
      </w:r>
      <w:r w:rsidRPr="004F3BB9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 xml:space="preserve"> días</w:t>
      </w:r>
      <w:r w:rsidR="00FF5B3A" w:rsidRPr="004F3BB9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 xml:space="preserve"> Desde 4</w:t>
      </w:r>
      <w:r w:rsidR="00042C98" w:rsidRPr="004F3BB9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>795</w:t>
      </w:r>
      <w:r w:rsidR="00FF5B3A" w:rsidRPr="004F3BB9"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  <w:t xml:space="preserve"> $</w:t>
      </w:r>
    </w:p>
    <w:p w14:paraId="1ED0735A" w14:textId="77777777" w:rsidR="00114DDE" w:rsidRPr="004F3BB9" w:rsidRDefault="00114DDE" w:rsidP="00114DDE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3DE6082E" w14:textId="6CB96079" w:rsidR="00114DDE" w:rsidRPr="004F3BB9" w:rsidRDefault="00114DDE" w:rsidP="00114DDE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</w:rPr>
      </w:pPr>
      <w:r w:rsidRPr="004F3BB9">
        <w:rPr>
          <w:rFonts w:ascii="Rockwell" w:hAnsi="Rockwell" w:cs="Arial"/>
          <w:color w:val="000000" w:themeColor="text1"/>
          <w:sz w:val="22"/>
          <w:szCs w:val="22"/>
        </w:rPr>
        <w:t>Fechas de salida</w:t>
      </w:r>
      <w:r w:rsidR="008A2733" w:rsidRPr="004F3BB9">
        <w:rPr>
          <w:rFonts w:ascii="Rockwell" w:hAnsi="Rockwell" w:cs="Arial"/>
          <w:color w:val="000000" w:themeColor="text1"/>
          <w:sz w:val="22"/>
          <w:szCs w:val="22"/>
        </w:rPr>
        <w:t xml:space="preserve"> 202</w:t>
      </w:r>
      <w:r w:rsidR="0043759D" w:rsidRPr="004F3BB9">
        <w:rPr>
          <w:rFonts w:ascii="Rockwell" w:hAnsi="Rockwell" w:cs="Arial"/>
          <w:color w:val="000000" w:themeColor="text1"/>
          <w:sz w:val="22"/>
          <w:szCs w:val="22"/>
        </w:rPr>
        <w:t>6</w:t>
      </w:r>
      <w:r w:rsidR="00327AF5" w:rsidRPr="004F3BB9">
        <w:rPr>
          <w:rFonts w:ascii="Rockwell" w:hAnsi="Rockwell" w:cs="Arial"/>
          <w:color w:val="000000" w:themeColor="text1"/>
          <w:sz w:val="22"/>
          <w:szCs w:val="22"/>
        </w:rPr>
        <w:t>/2</w:t>
      </w:r>
      <w:r w:rsidR="0043759D" w:rsidRPr="004F3BB9">
        <w:rPr>
          <w:rFonts w:ascii="Rockwell" w:hAnsi="Rockwell" w:cs="Arial"/>
          <w:color w:val="000000" w:themeColor="text1"/>
          <w:sz w:val="22"/>
          <w:szCs w:val="22"/>
        </w:rPr>
        <w:t>7</w:t>
      </w:r>
      <w:r w:rsidRPr="004F3BB9">
        <w:rPr>
          <w:rFonts w:ascii="Rockwell" w:hAnsi="Rockwell" w:cs="Arial"/>
          <w:color w:val="000000" w:themeColor="text1"/>
          <w:sz w:val="22"/>
          <w:szCs w:val="22"/>
        </w:rPr>
        <w:t xml:space="preserve">: </w:t>
      </w:r>
    </w:p>
    <w:p w14:paraId="3CD4A74D" w14:textId="7199B2CC" w:rsidR="00114DDE" w:rsidRPr="004F3BB9" w:rsidRDefault="00114DDE" w:rsidP="00114DDE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  <w:r w:rsidRPr="004F3BB9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A </w:t>
      </w:r>
      <w:r w:rsidR="00E8684B" w:rsidRPr="004F3BB9">
        <w:rPr>
          <w:rFonts w:ascii="Rockwell" w:hAnsi="Rockwell" w:cs="Arial"/>
          <w:b/>
          <w:bCs/>
          <w:color w:val="000000" w:themeColor="text1"/>
          <w:sz w:val="22"/>
          <w:szCs w:val="22"/>
        </w:rPr>
        <w:t>Tok</w:t>
      </w:r>
      <w:r w:rsidR="00683853" w:rsidRPr="004F3BB9">
        <w:rPr>
          <w:rFonts w:ascii="Rockwell" w:hAnsi="Rockwell" w:cs="Arial"/>
          <w:b/>
          <w:bCs/>
          <w:color w:val="000000" w:themeColor="text1"/>
          <w:sz w:val="22"/>
          <w:szCs w:val="22"/>
        </w:rPr>
        <w:t>i</w:t>
      </w:r>
      <w:r w:rsidR="00E8684B" w:rsidRPr="004F3BB9">
        <w:rPr>
          <w:rFonts w:ascii="Rockwell" w:hAnsi="Rockwell" w:cs="Arial"/>
          <w:b/>
          <w:bCs/>
          <w:color w:val="000000" w:themeColor="text1"/>
          <w:sz w:val="22"/>
          <w:szCs w:val="22"/>
        </w:rPr>
        <w:t>o</w:t>
      </w:r>
      <w:r w:rsidRPr="004F3BB9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: </w:t>
      </w:r>
      <w:r w:rsidR="008A2733" w:rsidRPr="004F3BB9">
        <w:rPr>
          <w:rFonts w:ascii="Rockwell" w:hAnsi="Rockwell" w:cs="Arial"/>
          <w:b/>
          <w:bCs/>
          <w:color w:val="000000" w:themeColor="text1"/>
          <w:sz w:val="22"/>
          <w:szCs w:val="22"/>
        </w:rPr>
        <w:t>martes</w:t>
      </w:r>
    </w:p>
    <w:p w14:paraId="4522FF9A" w14:textId="77777777" w:rsidR="00114DDE" w:rsidRPr="004F3BB9" w:rsidRDefault="00114DDE" w:rsidP="00114DDE">
      <w:pPr>
        <w:rPr>
          <w:color w:val="000000" w:themeColor="text1"/>
        </w:rPr>
      </w:pPr>
    </w:p>
    <w:p w14:paraId="78EFB7C1" w14:textId="4CDDE7A4" w:rsidR="00F33E2B" w:rsidRPr="004F3BB9" w:rsidRDefault="00F33E2B" w:rsidP="00F33E2B">
      <w:pPr>
        <w:pStyle w:val="DIASITINERARIO"/>
        <w:rPr>
          <w:rFonts w:ascii="Verdana" w:hAnsi="Verdana" w:cs="Calibri"/>
          <w:b/>
          <w:bCs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 xml:space="preserve">Abril: </w:t>
      </w:r>
      <w:r w:rsidR="00F10CFE" w:rsidRPr="004F3BB9">
        <w:rPr>
          <w:rFonts w:ascii="Verdana" w:hAnsi="Verdana" w:cs="Calibri"/>
          <w:b/>
          <w:bCs/>
          <w:color w:val="000000" w:themeColor="text1"/>
          <w:szCs w:val="18"/>
        </w:rPr>
        <w:t>7,14,21.</w:t>
      </w:r>
    </w:p>
    <w:p w14:paraId="2E4EE855" w14:textId="305B560B" w:rsidR="00F33E2B" w:rsidRPr="004F3BB9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>Mayo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: </w:t>
      </w:r>
      <w:r w:rsidR="00E61BF7" w:rsidRPr="004F3BB9">
        <w:rPr>
          <w:rFonts w:ascii="Verdana" w:hAnsi="Verdana" w:cs="Calibri"/>
          <w:color w:val="000000" w:themeColor="text1"/>
          <w:szCs w:val="18"/>
        </w:rPr>
        <w:t xml:space="preserve">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12,19,26.</w:t>
      </w:r>
      <w:r w:rsidRPr="004F3BB9">
        <w:rPr>
          <w:rFonts w:ascii="Verdana" w:hAnsi="Verdana" w:cs="Calibri"/>
          <w:color w:val="000000" w:themeColor="text1"/>
          <w:szCs w:val="18"/>
        </w:rPr>
        <w:br/>
      </w:r>
      <w:r w:rsidRPr="004F3BB9">
        <w:rPr>
          <w:rFonts w:ascii="Verdana" w:hAnsi="Verdana" w:cs="Calibri"/>
          <w:b/>
          <w:bCs/>
          <w:color w:val="000000" w:themeColor="text1"/>
          <w:szCs w:val="18"/>
        </w:rPr>
        <w:t>Junio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: </w:t>
      </w:r>
      <w:r w:rsidR="00E61BF7" w:rsidRPr="004F3BB9">
        <w:rPr>
          <w:rFonts w:ascii="Verdana" w:hAnsi="Verdana" w:cs="Calibri"/>
          <w:color w:val="000000" w:themeColor="text1"/>
          <w:szCs w:val="18"/>
        </w:rPr>
        <w:t xml:space="preserve">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2,9,16,23,30</w:t>
      </w:r>
      <w:r w:rsidRPr="004F3BB9">
        <w:rPr>
          <w:rFonts w:ascii="Verdana" w:hAnsi="Verdana" w:cs="Calibri"/>
          <w:color w:val="000000" w:themeColor="text1"/>
          <w:szCs w:val="18"/>
        </w:rPr>
        <w:br/>
      </w:r>
      <w:r w:rsidRPr="004F3BB9">
        <w:rPr>
          <w:rFonts w:ascii="Verdana" w:hAnsi="Verdana" w:cs="Calibri"/>
          <w:b/>
          <w:bCs/>
          <w:color w:val="000000" w:themeColor="text1"/>
          <w:szCs w:val="18"/>
        </w:rPr>
        <w:t>Julio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: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7,14,21,28</w:t>
      </w:r>
    </w:p>
    <w:p w14:paraId="2433BDC0" w14:textId="6F3B4CBC" w:rsidR="00F33E2B" w:rsidRPr="004F3BB9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>Agosto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: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18,25</w:t>
      </w:r>
      <w:r w:rsidRPr="004F3BB9">
        <w:rPr>
          <w:rFonts w:ascii="Verdana" w:hAnsi="Verdana" w:cs="Calibri"/>
          <w:color w:val="000000" w:themeColor="text1"/>
          <w:szCs w:val="18"/>
        </w:rPr>
        <w:br/>
      </w:r>
      <w:r w:rsidRPr="004F3BB9">
        <w:rPr>
          <w:rFonts w:ascii="Verdana" w:hAnsi="Verdana" w:cs="Calibri"/>
          <w:b/>
          <w:bCs/>
          <w:color w:val="000000" w:themeColor="text1"/>
          <w:szCs w:val="18"/>
        </w:rPr>
        <w:t>Septiembre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: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1,8,29</w:t>
      </w:r>
    </w:p>
    <w:p w14:paraId="7003436B" w14:textId="1A27AF93" w:rsidR="00F33E2B" w:rsidRPr="004F3BB9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>Octubre: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 </w:t>
      </w:r>
      <w:r w:rsidR="00E61BF7" w:rsidRPr="004F3BB9">
        <w:rPr>
          <w:rFonts w:ascii="Verdana" w:hAnsi="Verdana" w:cs="Calibri"/>
          <w:color w:val="000000" w:themeColor="text1"/>
          <w:szCs w:val="18"/>
        </w:rPr>
        <w:t xml:space="preserve">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6,13,20,27</w:t>
      </w:r>
      <w:r w:rsidRPr="004F3BB9">
        <w:rPr>
          <w:rFonts w:ascii="Verdana" w:hAnsi="Verdana" w:cs="Calibri"/>
          <w:color w:val="000000" w:themeColor="text1"/>
          <w:szCs w:val="18"/>
        </w:rPr>
        <w:br/>
      </w:r>
      <w:r w:rsidRPr="004F3BB9">
        <w:rPr>
          <w:rFonts w:ascii="Verdana" w:hAnsi="Verdana" w:cs="Calibri"/>
          <w:b/>
          <w:bCs/>
          <w:color w:val="000000" w:themeColor="text1"/>
          <w:szCs w:val="18"/>
        </w:rPr>
        <w:t>Noviembre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: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3,10,17,24</w:t>
      </w:r>
    </w:p>
    <w:p w14:paraId="483E4373" w14:textId="3CD48913" w:rsidR="00F33E2B" w:rsidRPr="004F3BB9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>Diciembre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: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1,8.</w:t>
      </w:r>
    </w:p>
    <w:p w14:paraId="7D460026" w14:textId="51A5A649" w:rsidR="00D42692" w:rsidRPr="004F3BB9" w:rsidRDefault="00D42692" w:rsidP="00D42692">
      <w:pPr>
        <w:pStyle w:val="DIASITINERARIO"/>
        <w:rPr>
          <w:rFonts w:ascii="Verdana" w:hAnsi="Verdana" w:cs="Calibri"/>
          <w:b/>
          <w:bCs/>
          <w:color w:val="000000" w:themeColor="text1"/>
          <w:sz w:val="22"/>
          <w:szCs w:val="22"/>
        </w:rPr>
      </w:pPr>
      <w:r w:rsidRPr="004F3BB9">
        <w:rPr>
          <w:rFonts w:ascii="Verdana" w:hAnsi="Verdana" w:cs="Calibri"/>
          <w:b/>
          <w:bCs/>
          <w:color w:val="000000" w:themeColor="text1"/>
          <w:sz w:val="22"/>
          <w:szCs w:val="22"/>
        </w:rPr>
        <w:t>202</w:t>
      </w:r>
      <w:r w:rsidR="0043759D" w:rsidRPr="004F3BB9">
        <w:rPr>
          <w:rFonts w:ascii="Verdana" w:hAnsi="Verdana" w:cs="Calibri"/>
          <w:b/>
          <w:bCs/>
          <w:color w:val="000000" w:themeColor="text1"/>
          <w:sz w:val="22"/>
          <w:szCs w:val="22"/>
        </w:rPr>
        <w:t>7</w:t>
      </w:r>
      <w:r w:rsidRPr="004F3BB9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:  </w:t>
      </w:r>
    </w:p>
    <w:p w14:paraId="6448ED2B" w14:textId="5552F77C" w:rsidR="00F33E2B" w:rsidRPr="004F3BB9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>Enero: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12,26</w:t>
      </w:r>
    </w:p>
    <w:p w14:paraId="1820A891" w14:textId="6B6CBD1B" w:rsidR="00F33E2B" w:rsidRPr="004F3BB9" w:rsidRDefault="00F33E2B" w:rsidP="00F33E2B">
      <w:pPr>
        <w:pStyle w:val="DIASITINERARIO"/>
        <w:rPr>
          <w:rFonts w:ascii="Verdana" w:hAnsi="Verdana" w:cs="Calibri"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>Febrero:</w:t>
      </w:r>
      <w:r w:rsidR="00F10CFE" w:rsidRPr="004F3BB9">
        <w:rPr>
          <w:rFonts w:ascii="Verdana" w:hAnsi="Verdana" w:cs="Calibri"/>
          <w:b/>
          <w:bCs/>
          <w:color w:val="000000" w:themeColor="text1"/>
          <w:szCs w:val="18"/>
        </w:rPr>
        <w:t>2,16</w:t>
      </w:r>
    </w:p>
    <w:p w14:paraId="0CCD1176" w14:textId="25B15B2A" w:rsidR="00F33E2B" w:rsidRPr="004F3BB9" w:rsidRDefault="00F33E2B" w:rsidP="00F33E2B">
      <w:pPr>
        <w:pStyle w:val="DIASITINERARIO"/>
        <w:rPr>
          <w:rFonts w:ascii="Verdana" w:hAnsi="Verdana" w:cs="Calibri"/>
          <w:strike/>
          <w:color w:val="000000" w:themeColor="text1"/>
          <w:szCs w:val="18"/>
        </w:rPr>
      </w:pPr>
      <w:r w:rsidRPr="004F3BB9">
        <w:rPr>
          <w:rFonts w:ascii="Verdana" w:hAnsi="Verdana" w:cs="Calibri"/>
          <w:b/>
          <w:bCs/>
          <w:color w:val="000000" w:themeColor="text1"/>
          <w:szCs w:val="18"/>
        </w:rPr>
        <w:t>Marzo:</w:t>
      </w:r>
      <w:r w:rsidRPr="004F3BB9">
        <w:rPr>
          <w:rFonts w:ascii="Verdana" w:hAnsi="Verdana" w:cs="Calibri"/>
          <w:color w:val="000000" w:themeColor="text1"/>
          <w:szCs w:val="18"/>
        </w:rPr>
        <w:t xml:space="preserve"> </w:t>
      </w:r>
      <w:r w:rsidR="00F10CFE" w:rsidRPr="004F3BB9">
        <w:rPr>
          <w:rFonts w:ascii="Verdana" w:hAnsi="Verdana" w:cs="Calibri"/>
          <w:color w:val="000000" w:themeColor="text1"/>
          <w:szCs w:val="18"/>
        </w:rPr>
        <w:t>2,9,16,23,30.</w:t>
      </w:r>
    </w:p>
    <w:p w14:paraId="7F5B8BD3" w14:textId="77777777" w:rsidR="00D12617" w:rsidRPr="004F3BB9" w:rsidRDefault="00D12617" w:rsidP="00114DDE">
      <w:pPr>
        <w:rPr>
          <w:color w:val="000000" w:themeColor="text1"/>
        </w:rPr>
      </w:pPr>
    </w:p>
    <w:p w14:paraId="54ABC964" w14:textId="77777777" w:rsidR="009B68F6" w:rsidRPr="004F3BB9" w:rsidRDefault="009B68F6" w:rsidP="00114DDE">
      <w:pPr>
        <w:rPr>
          <w:color w:val="000000" w:themeColor="text1"/>
        </w:rPr>
      </w:pPr>
    </w:p>
    <w:p w14:paraId="7F67DBFD" w14:textId="12CF49E9" w:rsidR="009B68F6" w:rsidRPr="004F3BB9" w:rsidRDefault="009B68F6" w:rsidP="009B68F6">
      <w:pPr>
        <w:pStyle w:val="itinerairo"/>
        <w:rPr>
          <w:rFonts w:ascii="Rockwell" w:hAnsi="Rockwell"/>
          <w:color w:val="000000" w:themeColor="text1"/>
          <w:sz w:val="20"/>
          <w:szCs w:val="20"/>
        </w:rPr>
      </w:pPr>
      <w:bookmarkStart w:id="0" w:name="_Hlk146364316"/>
      <w:r w:rsidRPr="004F3BB9">
        <w:rPr>
          <w:rFonts w:ascii="Rockwell" w:hAnsi="Rockwell"/>
          <w:color w:val="000000" w:themeColor="text1"/>
          <w:sz w:val="20"/>
          <w:szCs w:val="20"/>
        </w:rPr>
        <w:t xml:space="preserve">PICTOS: TRASLADOS + 13 NOCHES + 8 COMIDAS+ 9 VISITAS + SEGURO DE VIAJE </w:t>
      </w:r>
    </w:p>
    <w:bookmarkEnd w:id="0"/>
    <w:p w14:paraId="01ED0326" w14:textId="77777777" w:rsidR="009B68F6" w:rsidRPr="004F3BB9" w:rsidRDefault="009B68F6" w:rsidP="00114DDE">
      <w:pPr>
        <w:rPr>
          <w:color w:val="000000" w:themeColor="text1"/>
        </w:rPr>
      </w:pPr>
    </w:p>
    <w:p w14:paraId="3C16F684" w14:textId="77777777" w:rsidR="00D12617" w:rsidRPr="004F3BB9" w:rsidRDefault="00D12617" w:rsidP="00114DDE">
      <w:pPr>
        <w:rPr>
          <w:color w:val="000000" w:themeColor="text1"/>
        </w:rPr>
      </w:pPr>
    </w:p>
    <w:p w14:paraId="54092D59" w14:textId="77777777" w:rsidR="00D12617" w:rsidRPr="004F3BB9" w:rsidRDefault="00D12617" w:rsidP="41776D72">
      <w:pPr>
        <w:adjustRightInd w:val="0"/>
        <w:rPr>
          <w:rFonts w:ascii="Rockwell" w:hAnsi="Rockwell" w:cstheme="majorBidi"/>
          <w:b/>
          <w:bCs/>
          <w:color w:val="000000" w:themeColor="text1"/>
        </w:rPr>
      </w:pPr>
      <w:r w:rsidRPr="004F3BB9">
        <w:rPr>
          <w:rFonts w:ascii="Rockwell" w:hAnsi="Rockwell" w:cstheme="majorBidi"/>
          <w:b/>
          <w:bCs/>
          <w:color w:val="000000" w:themeColor="text1"/>
        </w:rPr>
        <w:t>Nuestro precio incluye</w:t>
      </w:r>
    </w:p>
    <w:p w14:paraId="7F1D96A8" w14:textId="7A10E70D" w:rsidR="00D12617" w:rsidRPr="004F3BB9" w:rsidRDefault="00D12617" w:rsidP="41776D72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>Traslados regulares-aeropuerto-hotel aeropuerto en servicio regular.</w:t>
      </w:r>
    </w:p>
    <w:p w14:paraId="406B5FAF" w14:textId="28D70B53" w:rsidR="00D12617" w:rsidRPr="004F3BB9" w:rsidRDefault="00D12617" w:rsidP="41776D72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13 noches </w:t>
      </w:r>
      <w:r w:rsidR="5542D8E3" w:rsidRPr="004F3BB9">
        <w:rPr>
          <w:rFonts w:ascii="Rockwell" w:hAnsi="Rockwell" w:cstheme="majorBidi"/>
          <w:color w:val="000000" w:themeColor="text1"/>
          <w:sz w:val="20"/>
          <w:szCs w:val="20"/>
        </w:rPr>
        <w:t>de alojamiento en los hoteles previstos o similares.</w:t>
      </w:r>
    </w:p>
    <w:p w14:paraId="2D299761" w14:textId="40E361B9" w:rsidR="00D12617" w:rsidRPr="004F3BB9" w:rsidRDefault="5542D8E3" w:rsidP="41776D72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>R</w:t>
      </w:r>
      <w:r w:rsidR="00D12617"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égimen de alojamiento y desayuno, </w:t>
      </w:r>
      <w:r w:rsidR="001326C7" w:rsidRPr="004F3BB9">
        <w:rPr>
          <w:rFonts w:ascii="Rockwell" w:hAnsi="Rockwell" w:cstheme="majorBidi"/>
          <w:color w:val="000000" w:themeColor="text1"/>
          <w:sz w:val="20"/>
          <w:szCs w:val="20"/>
        </w:rPr>
        <w:t>7</w:t>
      </w:r>
      <w:r w:rsidR="00D12617"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 almuerzos, 1 cena</w:t>
      </w:r>
    </w:p>
    <w:p w14:paraId="2FA130E4" w14:textId="285516EE" w:rsidR="00D12617" w:rsidRPr="004F3BB9" w:rsidRDefault="00D12617" w:rsidP="41776D72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>Vuelo dom</w:t>
      </w:r>
      <w:r w:rsidR="007805FA" w:rsidRPr="004F3BB9">
        <w:rPr>
          <w:rFonts w:ascii="Rockwell" w:hAnsi="Rockwell" w:cstheme="majorBidi"/>
          <w:color w:val="000000" w:themeColor="text1"/>
          <w:sz w:val="20"/>
          <w:szCs w:val="20"/>
        </w:rPr>
        <w:t>é</w:t>
      </w: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>stico Xian</w:t>
      </w:r>
      <w:r w:rsidR="00A55FBE"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>-</w:t>
      </w:r>
      <w:r w:rsidR="00A55FBE"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 </w:t>
      </w:r>
      <w:r w:rsidR="001D472A" w:rsidRPr="004F3BB9">
        <w:rPr>
          <w:rFonts w:ascii="Rockwell" w:hAnsi="Rockwell" w:cstheme="majorBidi"/>
          <w:color w:val="000000" w:themeColor="text1"/>
          <w:sz w:val="20"/>
          <w:szCs w:val="20"/>
        </w:rPr>
        <w:t>Shanghái</w:t>
      </w: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, en línea regular, clase turista. </w:t>
      </w:r>
    </w:p>
    <w:p w14:paraId="55DD6DB3" w14:textId="55C4C372" w:rsidR="00D12617" w:rsidRPr="004F3BB9" w:rsidRDefault="00D12617" w:rsidP="41776D72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Tren de alta velocidad Tokio – Kioto / </w:t>
      </w:r>
      <w:r w:rsidR="00F33E2B" w:rsidRPr="004F3BB9">
        <w:rPr>
          <w:rFonts w:ascii="Rockwell" w:hAnsi="Rockwell" w:cstheme="majorBidi"/>
          <w:color w:val="000000" w:themeColor="text1"/>
          <w:sz w:val="20"/>
          <w:szCs w:val="20"/>
        </w:rPr>
        <w:t>Pekín</w:t>
      </w: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 – Xian, clase turista </w:t>
      </w:r>
    </w:p>
    <w:p w14:paraId="6124E818" w14:textId="77777777" w:rsidR="00577FD0" w:rsidRPr="004F3BB9" w:rsidRDefault="00577FD0" w:rsidP="00577FD0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Entradas y visitas regulares previstas en el itinerario con guías locales de habla hispana </w:t>
      </w:r>
    </w:p>
    <w:p w14:paraId="12D7EE4F" w14:textId="337C350A" w:rsidR="00D12617" w:rsidRPr="004F3BB9" w:rsidRDefault="00D12617" w:rsidP="41776D72">
      <w:pPr>
        <w:adjustRightInd w:val="0"/>
        <w:rPr>
          <w:rFonts w:ascii="Rockwell" w:hAnsi="Rockwell" w:cstheme="majorBidi"/>
          <w:color w:val="000000" w:themeColor="text1"/>
          <w:sz w:val="20"/>
          <w:szCs w:val="20"/>
        </w:rPr>
      </w:pP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Seguro de </w:t>
      </w:r>
      <w:r w:rsidR="00E42D7C" w:rsidRPr="004F3BB9">
        <w:rPr>
          <w:rFonts w:ascii="Rockwell" w:hAnsi="Rockwell" w:cstheme="majorBidi"/>
          <w:color w:val="000000" w:themeColor="text1"/>
          <w:sz w:val="20"/>
          <w:szCs w:val="20"/>
        </w:rPr>
        <w:t>A</w:t>
      </w:r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sistencia </w:t>
      </w:r>
      <w:proofErr w:type="spellStart"/>
      <w:proofErr w:type="gramStart"/>
      <w:r w:rsidRPr="004F3BB9">
        <w:rPr>
          <w:rFonts w:ascii="Rockwell" w:hAnsi="Rockwell" w:cstheme="majorBidi"/>
          <w:color w:val="000000" w:themeColor="text1"/>
          <w:sz w:val="20"/>
          <w:szCs w:val="20"/>
        </w:rPr>
        <w:t>Mapaplus</w:t>
      </w:r>
      <w:proofErr w:type="spellEnd"/>
      <w:r w:rsidRPr="004F3BB9">
        <w:rPr>
          <w:rFonts w:ascii="Rockwell" w:hAnsi="Rockwell" w:cstheme="majorBidi"/>
          <w:color w:val="000000" w:themeColor="text1"/>
          <w:sz w:val="20"/>
          <w:szCs w:val="20"/>
        </w:rPr>
        <w:t xml:space="preserve"> </w:t>
      </w:r>
      <w:r w:rsidR="4002C452" w:rsidRPr="004F3BB9">
        <w:rPr>
          <w:rFonts w:ascii="Rockwell" w:hAnsi="Rockwell" w:cstheme="majorBidi"/>
          <w:color w:val="000000" w:themeColor="text1"/>
          <w:sz w:val="20"/>
          <w:szCs w:val="20"/>
        </w:rPr>
        <w:t>.</w:t>
      </w:r>
      <w:proofErr w:type="gramEnd"/>
    </w:p>
    <w:p w14:paraId="00DDF816" w14:textId="77777777" w:rsidR="00D12617" w:rsidRPr="004F3BB9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31B11051" w14:textId="77777777" w:rsidR="00D12617" w:rsidRPr="004F3BB9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</w:rPr>
      </w:pPr>
    </w:p>
    <w:p w14:paraId="5E831DFC" w14:textId="77777777" w:rsidR="00D12617" w:rsidRPr="004F3BB9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</w:rPr>
      </w:pPr>
      <w:r w:rsidRPr="004F3BB9">
        <w:rPr>
          <w:rFonts w:ascii="Rockwell" w:hAnsi="Rockwell" w:cstheme="majorHAnsi"/>
          <w:b/>
          <w:bCs/>
          <w:color w:val="000000" w:themeColor="text1"/>
        </w:rPr>
        <w:t>Nuestro precio no incluye</w:t>
      </w:r>
    </w:p>
    <w:p w14:paraId="7F7C62D0" w14:textId="371617FA" w:rsidR="0097195A" w:rsidRPr="004F3BB9" w:rsidRDefault="0097195A" w:rsidP="0097195A">
      <w:pPr>
        <w:adjustRightInd w:val="0"/>
        <w:jc w:val="both"/>
        <w:rPr>
          <w:rFonts w:ascii="Rockwell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eastAsia="Times New Roman" w:hAnsi="Rockwell" w:cs="Calibri Light"/>
          <w:color w:val="000000" w:themeColor="text1"/>
          <w:sz w:val="20"/>
          <w:szCs w:val="20"/>
        </w:rPr>
        <w:t xml:space="preserve">Vuelos </w:t>
      </w:r>
      <w:r w:rsidR="00E42D7C" w:rsidRPr="004F3BB9">
        <w:rPr>
          <w:rFonts w:ascii="Rockwell" w:eastAsia="Times New Roman" w:hAnsi="Rockwell" w:cs="Calibri Light"/>
          <w:color w:val="000000" w:themeColor="text1"/>
          <w:sz w:val="20"/>
          <w:szCs w:val="20"/>
        </w:rPr>
        <w:t>de ningún tipo.</w:t>
      </w:r>
    </w:p>
    <w:p w14:paraId="497951F5" w14:textId="77777777" w:rsidR="0097195A" w:rsidRPr="004F3BB9" w:rsidRDefault="0097195A" w:rsidP="0097195A">
      <w:pPr>
        <w:adjustRightInd w:val="0"/>
        <w:jc w:val="both"/>
        <w:rPr>
          <w:rFonts w:ascii="Rockwell" w:eastAsia="Times New Roman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eastAsia="Times New Roman" w:hAnsi="Rockwell" w:cs="Calibri Light"/>
          <w:color w:val="000000" w:themeColor="text1"/>
          <w:sz w:val="20"/>
          <w:szCs w:val="20"/>
        </w:rPr>
        <w:t>Cualquier servicio no indicado como expresamente incluido.</w:t>
      </w:r>
    </w:p>
    <w:p w14:paraId="4E4A045C" w14:textId="77777777" w:rsidR="0097195A" w:rsidRPr="004F3BB9" w:rsidRDefault="0097195A" w:rsidP="0097195A">
      <w:pPr>
        <w:adjustRightInd w:val="0"/>
        <w:jc w:val="both"/>
        <w:rPr>
          <w:rFonts w:ascii="Rockwell" w:eastAsia="Times New Roman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eastAsia="Times New Roman" w:hAnsi="Rockwell" w:cs="Calibri Light"/>
          <w:color w:val="000000" w:themeColor="text1"/>
          <w:sz w:val="20"/>
          <w:szCs w:val="20"/>
        </w:rPr>
        <w:t>Bebidas, maleteros, propinas, bar, teléfono, lavandería o cualquier otro gasto personal.</w:t>
      </w:r>
    </w:p>
    <w:p w14:paraId="046B4FF6" w14:textId="2C4A07F3" w:rsidR="0097195A" w:rsidRPr="004F3BB9" w:rsidRDefault="0097195A" w:rsidP="0097195A">
      <w:pPr>
        <w:adjustRightInd w:val="0"/>
        <w:rPr>
          <w:rFonts w:ascii="Rockwell" w:hAnsi="Rockwell" w:cstheme="minorHAnsi"/>
          <w:color w:val="000000" w:themeColor="text1"/>
          <w:sz w:val="20"/>
          <w:szCs w:val="20"/>
        </w:rPr>
      </w:pPr>
      <w:r w:rsidRPr="004F3BB9">
        <w:rPr>
          <w:rFonts w:ascii="Rockwell" w:hAnsi="Rockwell" w:cstheme="minorHAnsi"/>
          <w:color w:val="000000" w:themeColor="text1"/>
          <w:sz w:val="20"/>
          <w:szCs w:val="20"/>
          <w:lang w:val="en-CA"/>
        </w:rPr>
        <w:t xml:space="preserve">Early check/Late Check out. </w:t>
      </w:r>
      <w:r w:rsidRPr="004F3BB9">
        <w:rPr>
          <w:rFonts w:ascii="Rockwell" w:hAnsi="Rockwell" w:cstheme="minorHAnsi"/>
          <w:color w:val="000000" w:themeColor="text1"/>
          <w:sz w:val="20"/>
          <w:szCs w:val="20"/>
        </w:rPr>
        <w:t xml:space="preserve">Hora de entrada general 15.00 </w:t>
      </w:r>
      <w:proofErr w:type="spellStart"/>
      <w:r w:rsidRPr="004F3BB9">
        <w:rPr>
          <w:rFonts w:ascii="Rockwell" w:hAnsi="Rockwell" w:cstheme="minorHAnsi"/>
          <w:color w:val="000000" w:themeColor="text1"/>
          <w:sz w:val="20"/>
          <w:szCs w:val="20"/>
        </w:rPr>
        <w:t>hrs</w:t>
      </w:r>
      <w:proofErr w:type="spellEnd"/>
      <w:r w:rsidRPr="004F3BB9">
        <w:rPr>
          <w:rFonts w:ascii="Rockwell" w:hAnsi="Rockwell" w:cstheme="minorHAnsi"/>
          <w:color w:val="000000" w:themeColor="text1"/>
          <w:sz w:val="20"/>
          <w:szCs w:val="20"/>
        </w:rPr>
        <w:t xml:space="preserve"> y salida 1</w:t>
      </w:r>
      <w:r w:rsidR="00E42D7C" w:rsidRPr="004F3BB9">
        <w:rPr>
          <w:rFonts w:ascii="Rockwell" w:hAnsi="Rockwell" w:cstheme="minorHAnsi"/>
          <w:color w:val="000000" w:themeColor="text1"/>
          <w:sz w:val="20"/>
          <w:szCs w:val="20"/>
        </w:rPr>
        <w:t>0</w:t>
      </w:r>
      <w:r w:rsidRPr="004F3BB9">
        <w:rPr>
          <w:rFonts w:ascii="Rockwell" w:hAnsi="Rockwell" w:cstheme="minorHAnsi"/>
          <w:color w:val="000000" w:themeColor="text1"/>
          <w:sz w:val="20"/>
          <w:szCs w:val="20"/>
        </w:rPr>
        <w:t xml:space="preserve">.00 </w:t>
      </w:r>
      <w:proofErr w:type="spellStart"/>
      <w:r w:rsidRPr="004F3BB9">
        <w:rPr>
          <w:rFonts w:ascii="Rockwell" w:hAnsi="Rockwell" w:cstheme="minorHAnsi"/>
          <w:color w:val="000000" w:themeColor="text1"/>
          <w:sz w:val="20"/>
          <w:szCs w:val="20"/>
        </w:rPr>
        <w:t>hrs</w:t>
      </w:r>
      <w:proofErr w:type="spellEnd"/>
    </w:p>
    <w:p w14:paraId="7787A524" w14:textId="77777777" w:rsidR="0097195A" w:rsidRPr="004F3BB9" w:rsidRDefault="0097195A" w:rsidP="0097195A">
      <w:pPr>
        <w:adjustRightInd w:val="0"/>
        <w:rPr>
          <w:rFonts w:ascii="Rockwell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hAnsi="Rockwell" w:cs="Calibri Light"/>
          <w:color w:val="000000" w:themeColor="text1"/>
          <w:sz w:val="20"/>
          <w:szCs w:val="20"/>
        </w:rPr>
        <w:t xml:space="preserve">Visados </w:t>
      </w:r>
    </w:p>
    <w:p w14:paraId="20E17AFC" w14:textId="73CE3CB1" w:rsidR="00D12617" w:rsidRPr="004F3BB9" w:rsidRDefault="00D12617" w:rsidP="00D12617">
      <w:pPr>
        <w:adjustRightInd w:val="0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</w:t>
      </w:r>
    </w:p>
    <w:p w14:paraId="0537D7DD" w14:textId="77777777" w:rsidR="00D12617" w:rsidRPr="004F3BB9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1627376F" w14:textId="77777777" w:rsidR="00D12617" w:rsidRPr="004F3BB9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4A60E33F" w14:textId="77777777" w:rsidR="00D12617" w:rsidRPr="004F3BB9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</w:rPr>
      </w:pPr>
      <w:r w:rsidRPr="004F3BB9">
        <w:rPr>
          <w:rFonts w:ascii="Rockwell" w:hAnsi="Rockwell" w:cstheme="majorHAnsi"/>
          <w:b/>
          <w:bCs/>
          <w:color w:val="000000" w:themeColor="text1"/>
        </w:rPr>
        <w:t>Notas importantes:</w:t>
      </w:r>
    </w:p>
    <w:p w14:paraId="01FAB6F1" w14:textId="15F115CF" w:rsidR="00D12617" w:rsidRPr="004F3BB9" w:rsidRDefault="00D12617" w:rsidP="00B3674F">
      <w:pPr>
        <w:adjustRightInd w:val="0"/>
        <w:jc w:val="both"/>
        <w:rPr>
          <w:rFonts w:ascii="Rockwell" w:eastAsia="Times New Roman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eastAsia="Times New Roman" w:hAnsi="Rockwell" w:cs="Calibri Light"/>
          <w:color w:val="000000" w:themeColor="text1"/>
          <w:sz w:val="20"/>
          <w:szCs w:val="20"/>
        </w:rPr>
        <w:t xml:space="preserve">Mínimo de 2 personas </w:t>
      </w:r>
    </w:p>
    <w:p w14:paraId="28E769A9" w14:textId="4FA206F0" w:rsidR="00D12617" w:rsidRPr="004F3BB9" w:rsidRDefault="00D12617" w:rsidP="00D12617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El orden de las visitas podrá ser variado en destino</w:t>
      </w:r>
      <w:r w:rsidR="00A11864"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o podrán dar otras en sustitución al previsto por causas de fuerza mayor 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manteniendo integro el</w:t>
      </w:r>
      <w:r w:rsidR="00A11864"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p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rograma</w:t>
      </w:r>
      <w:r w:rsidR="00A11864"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</w:t>
      </w:r>
    </w:p>
    <w:p w14:paraId="50CD4E07" w14:textId="1E3BB4F3" w:rsidR="00D12617" w:rsidRPr="004F3BB9" w:rsidRDefault="00D12617" w:rsidP="00D12617">
      <w:pPr>
        <w:adjustRightInd w:val="0"/>
        <w:jc w:val="both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El día 4º las maletas serán transportadas aparte desde el hotel en Tokio hasta el hotel en Kioto, incluye 1 maleta por persona</w:t>
      </w:r>
      <w:r w:rsidR="00826C0F"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de 23kg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. Suplemento por maleta adicional 1.000 JPY, pago directo en destino. Es posible que los pasajeros tengan que llevar consigo lo necesario para una noche sin su equipaje al completo.</w:t>
      </w:r>
    </w:p>
    <w:p w14:paraId="4DB62369" w14:textId="77777777" w:rsidR="00587759" w:rsidRPr="004F3BB9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Si la hora del traslado, el día de salida es a las 08.30 AM o antes, se aplicará suplemento. Consultar</w:t>
      </w:r>
    </w:p>
    <w:p w14:paraId="5F79602A" w14:textId="04C37AF8" w:rsidR="00587759" w:rsidRPr="004F3BB9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lastRenderedPageBreak/>
        <w:t xml:space="preserve">En la asistencia en el aeropuerto el guía no acompañará a los pasajeros hasta el hotel, sino que los dejará en el servicio de </w:t>
      </w:r>
      <w:r w:rsidR="001B21AA" w:rsidRPr="004F3BB9">
        <w:rPr>
          <w:rFonts w:ascii="Rockwell" w:hAnsi="Rockwell" w:cstheme="majorHAnsi"/>
          <w:color w:val="000000" w:themeColor="text1"/>
          <w:sz w:val="20"/>
          <w:szCs w:val="20"/>
        </w:rPr>
        <w:t>autobús. La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salida será sin asistente. </w:t>
      </w:r>
    </w:p>
    <w:p w14:paraId="4E6B101C" w14:textId="77777777" w:rsidR="00587759" w:rsidRPr="004F3BB9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Los traslados previstos son diurnos a partir de las 08:00hrs, en caso de horarios nocturnos consultar suplementos.</w:t>
      </w:r>
    </w:p>
    <w:p w14:paraId="07B4D06F" w14:textId="77777777" w:rsidR="00587759" w:rsidRPr="004F3BB9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Precios no válidos en eventos especiales, congresos, fiestas nacionales, locales, carnavales y semana santa.</w:t>
      </w:r>
    </w:p>
    <w:p w14:paraId="3EACEAE5" w14:textId="77777777" w:rsidR="00587759" w:rsidRPr="004F3BB9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Las excursiones opcionales de ceremonia del té e Hiroshima y Miyajima no se venderán en destino. Se necesita reservar con mínimo 3 semanas de antelación. Algunas fechas no operarán las excursiones. Consultar precios y operativa.</w:t>
      </w:r>
    </w:p>
    <w:p w14:paraId="0ABC325B" w14:textId="77777777" w:rsidR="00587759" w:rsidRPr="004F3BB9" w:rsidRDefault="00587759" w:rsidP="00587759">
      <w:pPr>
        <w:pStyle w:val="bolos"/>
        <w:numPr>
          <w:ilvl w:val="0"/>
          <w:numId w:val="0"/>
        </w:numPr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En caso de realizar la opcional de la ceremonia del té, el día 2, no irán a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Ginza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con el grupo en el autobús. Necesitan llevar calcetines para participar en la ceremonia. Almuerzo no incluido. </w:t>
      </w:r>
    </w:p>
    <w:p w14:paraId="5C53234C" w14:textId="77777777" w:rsidR="00D12617" w:rsidRPr="004F3BB9" w:rsidRDefault="00D12617" w:rsidP="00D12617">
      <w:pPr>
        <w:adjustRightInd w:val="0"/>
        <w:rPr>
          <w:rFonts w:ascii="Rockwell" w:hAnsi="Rockwell" w:cstheme="majorHAnsi"/>
          <w:b/>
          <w:bCs/>
          <w:color w:val="000000" w:themeColor="text1"/>
          <w:sz w:val="20"/>
          <w:szCs w:val="20"/>
        </w:rPr>
      </w:pPr>
    </w:p>
    <w:p w14:paraId="78043243" w14:textId="77777777" w:rsidR="00D12617" w:rsidRPr="004F3BB9" w:rsidRDefault="00D12617" w:rsidP="00114DDE">
      <w:pPr>
        <w:rPr>
          <w:color w:val="000000" w:themeColor="text1"/>
        </w:rPr>
      </w:pPr>
    </w:p>
    <w:p w14:paraId="6AB48D7C" w14:textId="77777777" w:rsidR="00114DDE" w:rsidRPr="004F3BB9" w:rsidRDefault="00114DDE" w:rsidP="00114DDE">
      <w:pPr>
        <w:rPr>
          <w:color w:val="000000" w:themeColor="text1"/>
        </w:rPr>
      </w:pPr>
    </w:p>
    <w:p w14:paraId="5BC4EA85" w14:textId="49C1E997" w:rsidR="00114DDE" w:rsidRPr="004F3BB9" w:rsidRDefault="00114DDE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1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>(M</w:t>
      </w:r>
      <w:r w:rsidR="00F33E2B" w:rsidRPr="004F3BB9">
        <w:rPr>
          <w:rFonts w:ascii="Rockwell" w:hAnsi="Rockwell" w:cs="Calibri Light"/>
          <w:b/>
          <w:bCs/>
          <w:color w:val="000000" w:themeColor="text1"/>
        </w:rPr>
        <w:t>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="00F33E2B" w:rsidRPr="004F3BB9">
        <w:rPr>
          <w:rFonts w:ascii="Rockwell" w:hAnsi="Rockwell" w:cs="Calibri Light"/>
          <w:b/>
          <w:bCs/>
          <w:color w:val="000000" w:themeColor="text1"/>
        </w:rPr>
        <w:t xml:space="preserve"> Llegada</w:t>
      </w:r>
      <w:r w:rsidR="00FD2992" w:rsidRPr="004F3BB9">
        <w:rPr>
          <w:rFonts w:ascii="Rockwell" w:hAnsi="Rockwell" w:cs="Calibri Light"/>
          <w:b/>
          <w:bCs/>
          <w:color w:val="000000" w:themeColor="text1"/>
        </w:rPr>
        <w:t xml:space="preserve"> a 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Tokio </w:t>
      </w:r>
    </w:p>
    <w:p w14:paraId="2C65C79C" w14:textId="72033D2B" w:rsidR="00114DDE" w:rsidRPr="004F3BB9" w:rsidRDefault="00114DDE" w:rsidP="00114DDE">
      <w:pPr>
        <w:pStyle w:val="itinerairo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¡Bienvenidos a Japón! Llegada, y tras los trámites migratorios, asistencia </w:t>
      </w:r>
      <w:r w:rsidR="00C94B20"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para ayudar a coger el transporte 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y traslado al hotel</w:t>
      </w:r>
      <w:r w:rsidR="00C94B20"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(sin asistencia)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. Alojamiento.</w:t>
      </w:r>
    </w:p>
    <w:p w14:paraId="57A77699" w14:textId="23CDA873" w:rsidR="00114DDE" w:rsidRPr="004F3BB9" w:rsidRDefault="00114DDE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2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 xml:space="preserve"> (X)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 xml:space="preserve"> Tokio</w:t>
      </w:r>
    </w:p>
    <w:p w14:paraId="0B67D6D0" w14:textId="471731C7" w:rsidR="00114DDE" w:rsidRPr="004F3BB9" w:rsidRDefault="00114DDE" w:rsidP="00FD2992">
      <w:pPr>
        <w:pStyle w:val="itinerairo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Desayuno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. Visita de panorámica de Tokio, que incluye el santuario sintoísta de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Meji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, la Plaza del Palacio Imperial, el Templo de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Senso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-Ji y la calle comercial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Nakamise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y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Ginza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. Regreso al hotel por su cuenta del cliente. Tarde libre. Alojamiento en el hotel.</w:t>
      </w:r>
    </w:p>
    <w:p w14:paraId="29A89938" w14:textId="3518AEED" w:rsidR="00114DDE" w:rsidRPr="004F3BB9" w:rsidRDefault="00114DDE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3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 xml:space="preserve"> (J)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Tokio / </w:t>
      </w:r>
      <w:proofErr w:type="spellStart"/>
      <w:r w:rsidRPr="004F3BB9">
        <w:rPr>
          <w:rFonts w:ascii="Rockwell" w:hAnsi="Rockwell" w:cs="Calibri Light"/>
          <w:b/>
          <w:bCs/>
          <w:color w:val="000000" w:themeColor="text1"/>
        </w:rPr>
        <w:t>Hakone</w:t>
      </w:r>
      <w:proofErr w:type="spellEnd"/>
      <w:r w:rsidRPr="004F3BB9">
        <w:rPr>
          <w:rFonts w:ascii="Rockwell" w:hAnsi="Rockwell" w:cs="Calibri Light"/>
          <w:b/>
          <w:bCs/>
          <w:color w:val="000000" w:themeColor="text1"/>
        </w:rPr>
        <w:t xml:space="preserve"> / Tokio</w:t>
      </w:r>
    </w:p>
    <w:p w14:paraId="1429B227" w14:textId="77777777" w:rsidR="0076752B" w:rsidRPr="004F3BB9" w:rsidRDefault="0076752B" w:rsidP="0076752B">
      <w:pPr>
        <w:spacing w:line="146" w:lineRule="atLeast"/>
        <w:jc w:val="both"/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</w:pPr>
      <w:r w:rsidRPr="004F3BB9">
        <w:rPr>
          <w:rFonts w:ascii="Rockwell" w:hAnsi="Rockwell" w:cs="Calibri Light"/>
          <w:b/>
          <w:color w:val="000000" w:themeColor="text1"/>
          <w:spacing w:val="2"/>
          <w:sz w:val="20"/>
          <w:szCs w:val="20"/>
          <w:lang w:eastAsia="es-ES_tradnl"/>
        </w:rPr>
        <w:t>Desayuno.</w:t>
      </w:r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 Madrugamos para realizar excursión de día completo al Parque Nacional de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Hakone</w:t>
      </w:r>
      <w:proofErr w:type="spellEnd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, una de las áreas protegidas más importantes y visitadas de Japón, pasearemos en barco por el lago Ashi*, cámara en mano, podremos obtener fabulosas panorámicas del Monte Fuji (si e clima lo permite).</w:t>
      </w:r>
      <w:r w:rsidRPr="004F3BB9">
        <w:rPr>
          <w:rFonts w:ascii="Rockwell" w:hAnsi="Rockwell" w:cs="Calibri Light"/>
          <w:b/>
          <w:color w:val="000000" w:themeColor="text1"/>
          <w:spacing w:val="2"/>
          <w:sz w:val="20"/>
          <w:szCs w:val="20"/>
          <w:lang w:eastAsia="es-ES_tradnl"/>
        </w:rPr>
        <w:t xml:space="preserve"> </w:t>
      </w:r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Visitaremos el santuario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Hakone</w:t>
      </w:r>
      <w:proofErr w:type="spellEnd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-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jinja</w:t>
      </w:r>
      <w:proofErr w:type="spellEnd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, un hermoso santuario sintoísta famoso por su pórtico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torii</w:t>
      </w:r>
      <w:proofErr w:type="spellEnd"/>
      <w:r w:rsidRPr="004F3BB9">
        <w:rPr>
          <w:rFonts w:ascii="Rockwell" w:hAnsi="Rockwell" w:cs="Calibri Light"/>
          <w:b/>
          <w:color w:val="000000" w:themeColor="text1"/>
          <w:spacing w:val="2"/>
          <w:sz w:val="20"/>
          <w:szCs w:val="20"/>
          <w:lang w:eastAsia="es-ES_tradnl"/>
        </w:rPr>
        <w:t>. Almuerzo</w:t>
      </w:r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 y continuamos la visita en el Museo al aire libre de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Hakone</w:t>
      </w:r>
      <w:proofErr w:type="spellEnd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 y finalizaremos con la visita al Valle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Owakudani</w:t>
      </w:r>
      <w:proofErr w:type="spellEnd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. Alojamiento. </w:t>
      </w:r>
    </w:p>
    <w:p w14:paraId="1EA44A67" w14:textId="77777777" w:rsidR="0076752B" w:rsidRPr="004F3BB9" w:rsidRDefault="0076752B" w:rsidP="0076752B">
      <w:pPr>
        <w:spacing w:line="146" w:lineRule="atLeast"/>
        <w:jc w:val="both"/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</w:pPr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*En caso de que el barco no opere por causas meteorológicas visitaremos como alternativa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Hakone</w:t>
      </w:r>
      <w:proofErr w:type="spellEnd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 xml:space="preserve"> </w:t>
      </w:r>
      <w:proofErr w:type="spellStart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Sekishoato</w:t>
      </w:r>
      <w:proofErr w:type="spellEnd"/>
      <w:r w:rsidRPr="004F3BB9">
        <w:rPr>
          <w:rFonts w:ascii="Rockwell" w:hAnsi="Rockwell" w:cs="Calibri Light"/>
          <w:bCs/>
          <w:color w:val="000000" w:themeColor="text1"/>
          <w:spacing w:val="2"/>
          <w:sz w:val="20"/>
          <w:szCs w:val="20"/>
          <w:lang w:eastAsia="es-ES_tradnl"/>
        </w:rPr>
        <w:t>.</w:t>
      </w:r>
    </w:p>
    <w:p w14:paraId="047044AE" w14:textId="77777777" w:rsidR="0076752B" w:rsidRPr="004F3BB9" w:rsidRDefault="0076752B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6B97234D" w14:textId="37D1BDEF" w:rsidR="00114DDE" w:rsidRPr="004F3BB9" w:rsidRDefault="00114DDE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4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 xml:space="preserve"> (V)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Tokio / Nara / Kioto</w:t>
      </w:r>
    </w:p>
    <w:p w14:paraId="7E49C0AF" w14:textId="77777777" w:rsidR="0076752B" w:rsidRPr="004F3BB9" w:rsidRDefault="0076752B" w:rsidP="0076752B">
      <w:pPr>
        <w:pStyle w:val="itinerairo"/>
        <w:spacing w:after="0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Desayuno.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Traslado a la estación de Tokio para salir en tren bala con destino Kioto. Llegada y de camino a Nara pararemos para conocer el Santuario Fushimi Inari, conocido por sus miles de pórticos “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Tori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”. Llegada a Nara para visitar el Templo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Todai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-ji con su estatua de Buda y el parque de Nara, conocido por albergar gran cantidad de ciervos. Regreso a Kioto. Tarde libre. Alojamiento.</w:t>
      </w:r>
    </w:p>
    <w:p w14:paraId="3E60A21E" w14:textId="77777777" w:rsidR="00114DDE" w:rsidRPr="004F3BB9" w:rsidRDefault="00114DDE" w:rsidP="00114DDE">
      <w:pPr>
        <w:pStyle w:val="DIASITINERARIO"/>
        <w:rPr>
          <w:rFonts w:ascii="Rockwell" w:hAnsi="Rockwell" w:cstheme="majorHAnsi"/>
          <w:color w:val="000000" w:themeColor="text1"/>
          <w:sz w:val="20"/>
          <w:szCs w:val="20"/>
        </w:rPr>
      </w:pPr>
    </w:p>
    <w:p w14:paraId="1C383AE8" w14:textId="41E38E3D" w:rsidR="00114DDE" w:rsidRPr="004F3BB9" w:rsidRDefault="00114DDE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5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 xml:space="preserve"> (S)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Kioto</w:t>
      </w:r>
    </w:p>
    <w:p w14:paraId="3B9FAFC4" w14:textId="77777777" w:rsidR="0076752B" w:rsidRPr="004F3BB9" w:rsidRDefault="0076752B" w:rsidP="0076752B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Desayuno.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 Día completo de visitas que incluyen el Templo dorado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Kinkaku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-ji y el Templo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Sanjusangendo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. </w:t>
      </w:r>
      <w:r w:rsidRPr="004F3BB9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Almuerzo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. Visita del Templo de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Tenryuji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y el Bosque de Bambú en </w:t>
      </w:r>
      <w:proofErr w:type="spellStart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Arashiyama</w:t>
      </w:r>
      <w:proofErr w:type="spellEnd"/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. De regreso visitamos Gion, “El barrio de las Geishas “con sus casas bajas de madera, las casas de té y sus estrechas callejuelas. El regreso será por cuenta de los clientes al hotel. Alojamiento.  </w:t>
      </w:r>
    </w:p>
    <w:p w14:paraId="7503E63B" w14:textId="77777777" w:rsidR="0076752B" w:rsidRPr="004F3BB9" w:rsidRDefault="0076752B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7B680259" w14:textId="02CFB29D" w:rsidR="00114DDE" w:rsidRPr="004F3BB9" w:rsidRDefault="00114DDE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6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 xml:space="preserve"> (D)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Kioto </w:t>
      </w:r>
    </w:p>
    <w:p w14:paraId="602F0764" w14:textId="77777777" w:rsidR="00114DDE" w:rsidRPr="004F3BB9" w:rsidRDefault="00114DDE" w:rsidP="00114DDE">
      <w:pPr>
        <w:pStyle w:val="itinerairo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b/>
          <w:bCs/>
          <w:color w:val="000000" w:themeColor="text1"/>
          <w:sz w:val="20"/>
          <w:szCs w:val="20"/>
        </w:rPr>
        <w:t>Desayuno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. Día libre a su disposición para seguir conociendo la ciudad o realizar la excursión opcional de Hiroshima &amp; Miyajima en tren bala. Alojamiento.</w:t>
      </w:r>
    </w:p>
    <w:p w14:paraId="073B794C" w14:textId="543F45A0" w:rsidR="00114DDE" w:rsidRPr="004F3BB9" w:rsidRDefault="00114DDE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7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="006C779B" w:rsidRPr="004F3BB9">
        <w:rPr>
          <w:rFonts w:ascii="Rockwell" w:hAnsi="Rockwell" w:cs="Calibri Light"/>
          <w:b/>
          <w:bCs/>
          <w:color w:val="000000" w:themeColor="text1"/>
        </w:rPr>
        <w:t xml:space="preserve"> (L)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Kioto / Pekín </w:t>
      </w:r>
    </w:p>
    <w:p w14:paraId="0FA916A7" w14:textId="4BF26612" w:rsidR="00114DDE" w:rsidRPr="004F3BB9" w:rsidRDefault="00114DDE" w:rsidP="00114DDE">
      <w:pPr>
        <w:pStyle w:val="itinerairo"/>
        <w:rPr>
          <w:rFonts w:ascii="Rockwell" w:hAnsi="Rockwell" w:cstheme="majorHAnsi"/>
          <w:color w:val="000000" w:themeColor="text1"/>
          <w:sz w:val="20"/>
          <w:szCs w:val="20"/>
        </w:rPr>
      </w:pP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>Desayuno. Traslado</w:t>
      </w:r>
      <w:r w:rsidR="003813E3"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sin asistencia</w:t>
      </w:r>
      <w:r w:rsidRPr="004F3BB9">
        <w:rPr>
          <w:rFonts w:ascii="Rockwell" w:hAnsi="Rockwell" w:cstheme="majorHAnsi"/>
          <w:color w:val="000000" w:themeColor="text1"/>
          <w:sz w:val="20"/>
          <w:szCs w:val="20"/>
        </w:rPr>
        <w:t xml:space="preserve"> al aeropuerto para salir en el vuelo destino Pekín (vuelo no incluido, con salida posterior a las 08:00 am), ¡Bienvenidos a China! Llegada, traslado al hotel y alojamiento.</w:t>
      </w:r>
    </w:p>
    <w:p w14:paraId="3F972D92" w14:textId="4928DF5F" w:rsidR="0098001F" w:rsidRPr="004F3BB9" w:rsidRDefault="0098001F" w:rsidP="0098001F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8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(M)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Pekín</w:t>
      </w:r>
    </w:p>
    <w:p w14:paraId="25BC1CDF" w14:textId="77777777" w:rsidR="0098001F" w:rsidRPr="004F3BB9" w:rsidRDefault="0098001F" w:rsidP="0098001F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lastRenderedPageBreak/>
        <w:t>Desayuno</w:t>
      </w:r>
      <w:r w:rsidRPr="004F3BB9">
        <w:rPr>
          <w:rFonts w:ascii="Rockwell" w:hAnsi="Rockwell"/>
          <w:color w:val="000000" w:themeColor="text1"/>
          <w:sz w:val="20"/>
          <w:szCs w:val="20"/>
        </w:rPr>
        <w:t>. Durante este día visitaremos: el Palacio Imperial,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conocido como “la Ciudad Prohibida”, la Plaza Tian </w:t>
      </w:r>
      <w:proofErr w:type="spellStart"/>
      <w:r w:rsidRPr="004F3BB9">
        <w:rPr>
          <w:rFonts w:ascii="Rockwell" w:hAnsi="Rockwell"/>
          <w:color w:val="000000" w:themeColor="text1"/>
          <w:sz w:val="20"/>
          <w:szCs w:val="20"/>
        </w:rPr>
        <w:t>An</w:t>
      </w:r>
      <w:proofErr w:type="spellEnd"/>
      <w:r w:rsidRPr="004F3BB9">
        <w:rPr>
          <w:rFonts w:ascii="Rockwell" w:hAnsi="Rockwell"/>
          <w:color w:val="000000" w:themeColor="text1"/>
          <w:sz w:val="20"/>
          <w:szCs w:val="20"/>
        </w:rPr>
        <w:t xml:space="preserve"> Men, una de las mayores del mundo, y el Palacio de Verano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>que era un jardín veraniego para la casa imperial de la Dinastía Qing.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Almuerzo.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 Por la noche opcionalmente se sugiere asistir a un espectáculo de acrobacia. Alojamiento. </w:t>
      </w:r>
    </w:p>
    <w:p w14:paraId="1607F5D9" w14:textId="77777777" w:rsidR="00D42692" w:rsidRPr="004F3BB9" w:rsidRDefault="00D42692" w:rsidP="0098001F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</w:p>
    <w:p w14:paraId="3C0DE86A" w14:textId="785F7E52" w:rsidR="0098001F" w:rsidRPr="004F3BB9" w:rsidRDefault="0098001F" w:rsidP="0098001F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9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(X)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Pekín</w:t>
      </w:r>
    </w:p>
    <w:p w14:paraId="7C99FF53" w14:textId="77777777" w:rsidR="0098001F" w:rsidRPr="004F3BB9" w:rsidRDefault="0098001F" w:rsidP="0098001F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  <w:r w:rsidRPr="004F3BB9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</w:t>
      </w:r>
      <w:r w:rsidRPr="004F3BB9">
        <w:rPr>
          <w:rFonts w:ascii="Rockwell" w:hAnsi="Rockwell" w:cs="Calibri Light"/>
          <w:color w:val="000000" w:themeColor="text1"/>
          <w:sz w:val="20"/>
          <w:szCs w:val="20"/>
        </w:rPr>
        <w:t xml:space="preserve">. </w:t>
      </w:r>
      <w:r w:rsidRPr="004F3BB9">
        <w:rPr>
          <w:rFonts w:ascii="Rockwell" w:hAnsi="Rockwell"/>
          <w:color w:val="000000" w:themeColor="text1"/>
          <w:sz w:val="20"/>
          <w:szCs w:val="20"/>
        </w:rPr>
        <w:t>Excursión a la Gran Muralla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(paso </w:t>
      </w:r>
      <w:proofErr w:type="spellStart"/>
      <w:r w:rsidRPr="004F3BB9">
        <w:rPr>
          <w:rFonts w:ascii="Rockwell" w:hAnsi="Rockwell"/>
          <w:color w:val="000000" w:themeColor="text1"/>
          <w:sz w:val="20"/>
          <w:szCs w:val="20"/>
        </w:rPr>
        <w:t>Juyongguan</w:t>
      </w:r>
      <w:proofErr w:type="spellEnd"/>
      <w:r w:rsidRPr="004F3BB9">
        <w:rPr>
          <w:rFonts w:ascii="Rockwell" w:hAnsi="Rockwell"/>
          <w:color w:val="000000" w:themeColor="text1"/>
          <w:sz w:val="20"/>
          <w:szCs w:val="20"/>
        </w:rPr>
        <w:t xml:space="preserve"> o </w:t>
      </w:r>
      <w:proofErr w:type="spellStart"/>
      <w:r w:rsidRPr="004F3BB9">
        <w:rPr>
          <w:rFonts w:ascii="Rockwell" w:hAnsi="Rockwell"/>
          <w:color w:val="000000" w:themeColor="text1"/>
          <w:sz w:val="20"/>
          <w:szCs w:val="20"/>
        </w:rPr>
        <w:t>Badaling</w:t>
      </w:r>
      <w:proofErr w:type="spellEnd"/>
      <w:r w:rsidRPr="004F3BB9">
        <w:rPr>
          <w:rFonts w:ascii="Rockwell" w:hAnsi="Rockwell"/>
          <w:color w:val="000000" w:themeColor="text1"/>
          <w:sz w:val="20"/>
          <w:szCs w:val="20"/>
        </w:rPr>
        <w:t xml:space="preserve"> según la operativa), espectacular y grandiosa obra arquitectónica, cuyos añales cubren más de 2.000 años. 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>Almuerzo.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 Por la tarde vuelta a la ciudad y hacemos una parada cerca del 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>“</w:t>
      </w:r>
      <w:r w:rsidRPr="004F3BB9">
        <w:rPr>
          <w:rFonts w:ascii="Rockwell" w:hAnsi="Rockwell"/>
          <w:color w:val="000000" w:themeColor="text1"/>
          <w:sz w:val="20"/>
          <w:szCs w:val="20"/>
        </w:rPr>
        <w:t>Nido del Pájaro” (Estadio Nacional)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y el 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>“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Cubo del Agua” (Centro Nacional de Natación) para tomar fotos (sin entrar en los estadios). Terminaremos con la 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cena de bienvenida 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degustando el delicioso Pato Laqueado de Beijing. Alojamiento. </w:t>
      </w:r>
    </w:p>
    <w:p w14:paraId="3AE504AB" w14:textId="77777777" w:rsidR="0098001F" w:rsidRPr="004F3BB9" w:rsidRDefault="0098001F" w:rsidP="0098001F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</w:p>
    <w:p w14:paraId="7EF0F526" w14:textId="38104244" w:rsidR="0098001F" w:rsidRPr="004F3BB9" w:rsidRDefault="0098001F" w:rsidP="0098001F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10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(J)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Pekín / Xian</w:t>
      </w:r>
    </w:p>
    <w:p w14:paraId="7CF9BB9F" w14:textId="77777777" w:rsidR="0098001F" w:rsidRPr="004F3BB9" w:rsidRDefault="0098001F" w:rsidP="0098001F">
      <w:pPr>
        <w:pStyle w:val="Default"/>
        <w:rPr>
          <w:rFonts w:ascii="Rockwell" w:hAnsi="Rockwell"/>
          <w:color w:val="000000" w:themeColor="text1"/>
          <w:sz w:val="20"/>
          <w:szCs w:val="20"/>
        </w:rPr>
      </w:pP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>Desayuno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. Visita del Templo del Cielo. 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>Almuerzo.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 Por la tarde, traslado a la estación de tren para tomar el Tren de alta Velocidad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>en la Clase Turista a Xian,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antigua capital de China con 3.000 años de existencia, única capital amurallada y punto de partida de la famosa “Ruta de la Seda”. Traslado al hotel. Alojamiento. </w:t>
      </w:r>
    </w:p>
    <w:p w14:paraId="139FB6AE" w14:textId="77777777" w:rsidR="0098001F" w:rsidRPr="004F3BB9" w:rsidRDefault="0098001F" w:rsidP="0098001F">
      <w:pPr>
        <w:adjustRightInd w:val="0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</w:p>
    <w:p w14:paraId="712FE4AF" w14:textId="21C7CDAE" w:rsidR="0098001F" w:rsidRPr="004F3BB9" w:rsidRDefault="0098001F" w:rsidP="0098001F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11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(V)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Xian</w:t>
      </w:r>
    </w:p>
    <w:p w14:paraId="5565059C" w14:textId="77777777" w:rsidR="0098001F" w:rsidRPr="004F3BB9" w:rsidRDefault="0098001F" w:rsidP="0098001F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  <w:r w:rsidRPr="004F3BB9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Desayuno.</w:t>
      </w:r>
      <w:r w:rsidRPr="004F3BB9">
        <w:rPr>
          <w:rFonts w:ascii="Rockwell" w:hAnsi="Rockwell" w:cs="Calibri Light"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>Hoy visitaremos el famoso Museo de Guerreros y Corceles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 xml:space="preserve"> 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de Terracota, en el que se guardan más de 6.000 figuras de tamaño natural, que representan un gran ejército de guerreros, corceles y carros de guerra que custodian la tumba del emperador Qin. </w:t>
      </w:r>
      <w:r w:rsidRPr="004F3BB9">
        <w:rPr>
          <w:rFonts w:ascii="Rockwell" w:hAnsi="Rockwell"/>
          <w:b/>
          <w:bCs/>
          <w:color w:val="000000" w:themeColor="text1"/>
          <w:sz w:val="20"/>
          <w:szCs w:val="20"/>
        </w:rPr>
        <w:t>Almuerzo.</w:t>
      </w:r>
      <w:r w:rsidRPr="004F3BB9">
        <w:rPr>
          <w:rFonts w:ascii="Rockwell" w:hAnsi="Rockwell"/>
          <w:color w:val="000000" w:themeColor="text1"/>
          <w:sz w:val="20"/>
          <w:szCs w:val="20"/>
        </w:rPr>
        <w:t xml:space="preserve"> Por la tarde visitaremos a la Pequeña Pagoda de la Oca Silvestre (sin subir), hallada dentro del Templo </w:t>
      </w:r>
      <w:proofErr w:type="spellStart"/>
      <w:r w:rsidRPr="004F3BB9">
        <w:rPr>
          <w:rFonts w:ascii="Rockwell" w:hAnsi="Rockwell"/>
          <w:color w:val="000000" w:themeColor="text1"/>
          <w:sz w:val="20"/>
          <w:szCs w:val="20"/>
        </w:rPr>
        <w:t>Jianfu</w:t>
      </w:r>
      <w:proofErr w:type="spellEnd"/>
      <w:r w:rsidRPr="004F3BB9">
        <w:rPr>
          <w:rFonts w:ascii="Rockwell" w:hAnsi="Rockwell"/>
          <w:color w:val="000000" w:themeColor="text1"/>
          <w:sz w:val="20"/>
          <w:szCs w:val="20"/>
        </w:rPr>
        <w:t xml:space="preserve">, a aproximadamente un kilómetro al sur de la zona urbana de Xi´an, y finalizaremos con una visita a la Gran Mezquita con Barrio Musulmán (sin entrada). Alojamiento. </w:t>
      </w:r>
    </w:p>
    <w:p w14:paraId="1F950B37" w14:textId="77777777" w:rsidR="0098001F" w:rsidRPr="004F3BB9" w:rsidRDefault="0098001F" w:rsidP="0098001F">
      <w:pPr>
        <w:pStyle w:val="Default"/>
        <w:jc w:val="both"/>
        <w:rPr>
          <w:rFonts w:ascii="Rockwell" w:hAnsi="Rockwell"/>
          <w:color w:val="000000" w:themeColor="text1"/>
          <w:sz w:val="20"/>
          <w:szCs w:val="20"/>
        </w:rPr>
      </w:pPr>
    </w:p>
    <w:p w14:paraId="33DBF2C8" w14:textId="50D5D1FE" w:rsidR="0098001F" w:rsidRPr="004F3BB9" w:rsidRDefault="0098001F" w:rsidP="0098001F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12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(S)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Xian / </w:t>
      </w:r>
      <w:r w:rsidR="00F62D27" w:rsidRPr="004F3BB9">
        <w:rPr>
          <w:rFonts w:ascii="Rockwell" w:hAnsi="Rockwell" w:cs="Calibri Light"/>
          <w:b/>
          <w:bCs/>
          <w:color w:val="000000" w:themeColor="text1"/>
        </w:rPr>
        <w:t>Shanghái</w:t>
      </w:r>
    </w:p>
    <w:p w14:paraId="17FDA62B" w14:textId="77777777" w:rsidR="0098001F" w:rsidRPr="004F3BB9" w:rsidRDefault="0098001F" w:rsidP="0098001F">
      <w:pPr>
        <w:pStyle w:val="itinerairo"/>
        <w:rPr>
          <w:rFonts w:ascii="Rockwell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Desayuno.</w:t>
      </w:r>
      <w:r w:rsidRPr="004F3BB9">
        <w:rPr>
          <w:rFonts w:ascii="Rockwell" w:hAnsi="Rockwell" w:cs="Calibri Light"/>
          <w:color w:val="000000" w:themeColor="text1"/>
          <w:sz w:val="20"/>
          <w:szCs w:val="20"/>
        </w:rPr>
        <w:t xml:space="preserve"> Salida en vuelo con destino Shanghái. Disfrutaremos de un tour completo visitando dentro del barrio antiguo, el Jardín </w:t>
      </w:r>
      <w:proofErr w:type="spellStart"/>
      <w:r w:rsidRPr="004F3BB9">
        <w:rPr>
          <w:rFonts w:ascii="Rockwell" w:hAnsi="Rockwell" w:cs="Calibri Light"/>
          <w:color w:val="000000" w:themeColor="text1"/>
          <w:sz w:val="20"/>
          <w:szCs w:val="20"/>
        </w:rPr>
        <w:t>Yuyuan</w:t>
      </w:r>
      <w:proofErr w:type="spellEnd"/>
      <w:r w:rsidRPr="004F3BB9">
        <w:rPr>
          <w:rFonts w:ascii="Rockwell" w:hAnsi="Rockwell" w:cs="Calibri Light"/>
          <w:color w:val="000000" w:themeColor="text1"/>
          <w:sz w:val="20"/>
          <w:szCs w:val="20"/>
        </w:rPr>
        <w:t xml:space="preserve">, uno de los jardines más espléndidos de Shanghái, el Templo del Buda de Jade y sus dos famosas esculturas de jade de Buda y finalizando con un paseo por el histórico Malecón de la ciudad desde donde obtendremos una fantástica vista del skyline de la ciudad con sus rascacielos. </w:t>
      </w:r>
      <w:r w:rsidRPr="004F3BB9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Almuerzo</w:t>
      </w:r>
      <w:r w:rsidRPr="004F3BB9">
        <w:rPr>
          <w:rFonts w:ascii="Rockwell" w:hAnsi="Rockwell" w:cs="Calibri Light"/>
          <w:color w:val="000000" w:themeColor="text1"/>
          <w:sz w:val="20"/>
          <w:szCs w:val="20"/>
        </w:rPr>
        <w:t xml:space="preserve"> en restaurante. Alojamiento.</w:t>
      </w:r>
    </w:p>
    <w:p w14:paraId="78DC8C58" w14:textId="61CA9271" w:rsidR="0098001F" w:rsidRPr="004F3BB9" w:rsidRDefault="0098001F" w:rsidP="0098001F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13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(D)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Shanghái</w:t>
      </w:r>
    </w:p>
    <w:p w14:paraId="40010C2C" w14:textId="77777777" w:rsidR="0098001F" w:rsidRPr="004F3BB9" w:rsidRDefault="0098001F" w:rsidP="0098001F">
      <w:pPr>
        <w:pStyle w:val="itinerairo"/>
        <w:rPr>
          <w:rFonts w:ascii="Rockwell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</w:t>
      </w:r>
      <w:r w:rsidRPr="004F3BB9">
        <w:rPr>
          <w:rFonts w:ascii="Rockwell" w:hAnsi="Rockwell" w:cs="Calibri Light"/>
          <w:color w:val="000000" w:themeColor="text1"/>
          <w:sz w:val="20"/>
          <w:szCs w:val="20"/>
        </w:rPr>
        <w:t>. Día libre para sus actividades personales, pasear o realizar compras de última hora. Alojamiento.</w:t>
      </w:r>
    </w:p>
    <w:p w14:paraId="033CC5BC" w14:textId="28081E27" w:rsidR="0098001F" w:rsidRPr="004F3BB9" w:rsidRDefault="0098001F" w:rsidP="0098001F">
      <w:pPr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Día 14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º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(L)</w:t>
      </w:r>
      <w:r w:rsidR="00587759" w:rsidRPr="004F3BB9">
        <w:rPr>
          <w:rFonts w:ascii="Rockwell" w:hAnsi="Rockwell" w:cs="Calibri Light"/>
          <w:b/>
          <w:bCs/>
          <w:color w:val="000000" w:themeColor="text1"/>
        </w:rPr>
        <w:t>:</w:t>
      </w:r>
      <w:r w:rsidRPr="004F3BB9">
        <w:rPr>
          <w:rFonts w:ascii="Rockwell" w:hAnsi="Rockwell" w:cs="Calibri Light"/>
          <w:b/>
          <w:bCs/>
          <w:color w:val="000000" w:themeColor="text1"/>
        </w:rPr>
        <w:t xml:space="preserve"> Shanghái</w:t>
      </w:r>
    </w:p>
    <w:p w14:paraId="4D7A774A" w14:textId="77777777" w:rsidR="0098001F" w:rsidRPr="004F3BB9" w:rsidRDefault="0098001F" w:rsidP="0098001F">
      <w:pPr>
        <w:pStyle w:val="itinerairo"/>
        <w:rPr>
          <w:rFonts w:ascii="Rockwell" w:hAnsi="Rockwell" w:cs="Calibri Light"/>
          <w:color w:val="000000" w:themeColor="text1"/>
          <w:sz w:val="20"/>
          <w:szCs w:val="20"/>
        </w:rPr>
      </w:pPr>
      <w:r w:rsidRPr="004F3BB9">
        <w:rPr>
          <w:rFonts w:ascii="Rockwell" w:hAnsi="Rockwell" w:cs="Calibri Light"/>
          <w:b/>
          <w:bCs/>
          <w:color w:val="000000" w:themeColor="text1"/>
          <w:sz w:val="20"/>
          <w:szCs w:val="20"/>
        </w:rPr>
        <w:t>Desayuno.</w:t>
      </w:r>
      <w:r w:rsidRPr="004F3BB9">
        <w:rPr>
          <w:rFonts w:ascii="Rockwell" w:hAnsi="Rockwell" w:cs="Calibri Light"/>
          <w:color w:val="000000" w:themeColor="text1"/>
          <w:sz w:val="20"/>
          <w:szCs w:val="20"/>
        </w:rPr>
        <w:t xml:space="preserve"> A la hora citada traslado al aeropuerto finalizando nuestros servicios. </w:t>
      </w:r>
    </w:p>
    <w:p w14:paraId="6E3F425A" w14:textId="77777777" w:rsidR="0098001F" w:rsidRPr="004F3BB9" w:rsidRDefault="0098001F" w:rsidP="0098001F">
      <w:pPr>
        <w:pStyle w:val="dia"/>
        <w:rPr>
          <w:color w:val="000000" w:themeColor="text1"/>
        </w:rPr>
      </w:pPr>
    </w:p>
    <w:p w14:paraId="0BE159D4" w14:textId="77777777" w:rsidR="0098001F" w:rsidRPr="004F3BB9" w:rsidRDefault="0098001F" w:rsidP="0098001F">
      <w:pPr>
        <w:pStyle w:val="dia"/>
        <w:rPr>
          <w:color w:val="000000" w:themeColor="text1"/>
        </w:rPr>
      </w:pPr>
    </w:p>
    <w:p w14:paraId="420D095F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2CBA35FF" w14:textId="77777777" w:rsidR="00286EE7" w:rsidRPr="004F3BB9" w:rsidRDefault="00286EE7" w:rsidP="0098001F">
      <w:pPr>
        <w:pStyle w:val="dia"/>
        <w:rPr>
          <w:color w:val="000000" w:themeColor="text1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1803"/>
        <w:gridCol w:w="3137"/>
      </w:tblGrid>
      <w:tr w:rsidR="004F3BB9" w:rsidRPr="004F3BB9" w14:paraId="7D4D4575" w14:textId="77777777" w:rsidTr="00944D36">
        <w:trPr>
          <w:trHeight w:val="290"/>
        </w:trPr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11C2B1" w14:textId="77777777" w:rsidR="00944D36" w:rsidRPr="004F3BB9" w:rsidRDefault="00944D36" w:rsidP="00944D3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Temporadas</w:t>
            </w: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66C982" w14:textId="08BC2CEE" w:rsidR="00944D36" w:rsidRPr="004F3BB9" w:rsidRDefault="00944D36" w:rsidP="00944D3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Tesoros del Lejano Oriente</w:t>
            </w:r>
          </w:p>
        </w:tc>
      </w:tr>
      <w:tr w:rsidR="004F3BB9" w:rsidRPr="004F3BB9" w14:paraId="3418FE0B" w14:textId="77777777" w:rsidTr="00944D36">
        <w:trPr>
          <w:trHeight w:val="290"/>
        </w:trPr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E936A" w14:textId="77777777" w:rsidR="00944D36" w:rsidRPr="004F3BB9" w:rsidRDefault="00944D36" w:rsidP="00944D3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</w:p>
        </w:tc>
        <w:tc>
          <w:tcPr>
            <w:tcW w:w="4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115D" w14:textId="294B29AA" w:rsidR="00944D36" w:rsidRPr="004F3BB9" w:rsidRDefault="00944D36" w:rsidP="00944D3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 xml:space="preserve">Categoría </w:t>
            </w:r>
            <w:r w:rsidR="00FF5B3A"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Única</w:t>
            </w:r>
          </w:p>
        </w:tc>
      </w:tr>
      <w:tr w:rsidR="004F3BB9" w:rsidRPr="004F3BB9" w14:paraId="682350ED" w14:textId="77777777" w:rsidTr="00944D36">
        <w:trPr>
          <w:trHeight w:val="290"/>
        </w:trPr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6BCFE" w14:textId="77777777" w:rsidR="00944D36" w:rsidRPr="004F3BB9" w:rsidRDefault="00944D36" w:rsidP="00944D36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43AC" w14:textId="77777777" w:rsidR="00944D36" w:rsidRPr="004F3BB9" w:rsidRDefault="00944D36" w:rsidP="00944D3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Doble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10CC" w14:textId="77777777" w:rsidR="00944D36" w:rsidRPr="004F3BB9" w:rsidRDefault="00944D36" w:rsidP="00944D3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 xml:space="preserve"> Individual</w:t>
            </w:r>
          </w:p>
        </w:tc>
      </w:tr>
      <w:tr w:rsidR="004F3BB9" w:rsidRPr="004F3BB9" w14:paraId="52029467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86BD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1/04/2026 - 7/04/2026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D70E" w14:textId="2B8D424F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5380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F81F" w14:textId="564F6824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7865</w:t>
            </w:r>
          </w:p>
        </w:tc>
      </w:tr>
      <w:tr w:rsidR="004F3BB9" w:rsidRPr="004F3BB9" w14:paraId="10DED7A5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16C6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8/04/2026 - 30/04/2026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7E39" w14:textId="2398065D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5150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37CF" w14:textId="1181605A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7520</w:t>
            </w:r>
          </w:p>
        </w:tc>
      </w:tr>
      <w:tr w:rsidR="004F3BB9" w:rsidRPr="004F3BB9" w14:paraId="72236B0D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8771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1/05/2026- 12/05/2026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E43A" w14:textId="37F7A77F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4915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4750" w14:textId="0EF066C4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7115</w:t>
            </w:r>
          </w:p>
        </w:tc>
      </w:tr>
      <w:tr w:rsidR="004F3BB9" w:rsidRPr="004F3BB9" w14:paraId="66946EF6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CB41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13/05/206 - 31/05/2026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6E6E" w14:textId="0AC746C1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4940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486E" w14:textId="75C3CE3D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7115</w:t>
            </w:r>
          </w:p>
        </w:tc>
      </w:tr>
      <w:tr w:rsidR="004F3BB9" w:rsidRPr="004F3BB9" w14:paraId="55E5EB00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CCC0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1/06/2026 - 7/07/2026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C57C" w14:textId="74B7E34A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4825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D076" w14:textId="47AED0B5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6885</w:t>
            </w:r>
          </w:p>
        </w:tc>
      </w:tr>
      <w:tr w:rsidR="004F3BB9" w:rsidRPr="004F3BB9" w14:paraId="7300FE3F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53850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8/07/2026 - 28/07/2026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42AE" w14:textId="70C66E80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4940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0386" w14:textId="551CF3B2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7115</w:t>
            </w:r>
          </w:p>
        </w:tc>
      </w:tr>
      <w:tr w:rsidR="004F3BB9" w:rsidRPr="004F3BB9" w14:paraId="43D72261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BD89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lastRenderedPageBreak/>
              <w:t>29/07/2026 - 8/09/2026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F3FB" w14:textId="5A95109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4980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BB66" w14:textId="56F7C0B9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7195</w:t>
            </w:r>
          </w:p>
        </w:tc>
      </w:tr>
      <w:tr w:rsidR="004F3BB9" w:rsidRPr="004F3BB9" w14:paraId="647622D5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B36A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9/09/2026 - 5/10/2026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AA9E" w14:textId="71ACD0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5215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69B0" w14:textId="0EA9EB06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7600</w:t>
            </w:r>
          </w:p>
        </w:tc>
      </w:tr>
      <w:tr w:rsidR="004F3BB9" w:rsidRPr="004F3BB9" w14:paraId="5AEE023C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3316E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6/10/2026 - 12/10/2026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050E" w14:textId="3F58EF55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5445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B77C" w14:textId="75383270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7945</w:t>
            </w:r>
          </w:p>
        </w:tc>
      </w:tr>
      <w:tr w:rsidR="004F3BB9" w:rsidRPr="004F3BB9" w14:paraId="75C1C0AF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8B11A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13/10/2026 - 3/11/2026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3592" w14:textId="31476E34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5215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F716" w14:textId="011AEBCF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7600</w:t>
            </w:r>
          </w:p>
        </w:tc>
      </w:tr>
      <w:tr w:rsidR="004F3BB9" w:rsidRPr="004F3BB9" w14:paraId="14F01030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9F489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4/11/2026 - 30/11/2026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E219" w14:textId="08E905CF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5445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80A5" w14:textId="3CD43BDF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7945</w:t>
            </w:r>
          </w:p>
        </w:tc>
      </w:tr>
      <w:tr w:rsidR="004F3BB9" w:rsidRPr="004F3BB9" w14:paraId="2F218B45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9B789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1/12/2026 - 7/12/2026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E228" w14:textId="504583DE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4980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D4C6" w14:textId="688E0EDB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7195</w:t>
            </w:r>
          </w:p>
        </w:tc>
      </w:tr>
      <w:tr w:rsidR="004F3BB9" w:rsidRPr="004F3BB9" w14:paraId="25590D29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8B0A8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8/12/2026 - 13/12/2026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E7A9" w14:textId="2F978DD4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4865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14F0" w14:textId="093C344B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6965</w:t>
            </w:r>
          </w:p>
        </w:tc>
      </w:tr>
      <w:tr w:rsidR="004F3BB9" w:rsidRPr="004F3BB9" w14:paraId="09EBF4AC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AACCB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10/01/2027 - 28/02/2027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CBDB" w14:textId="7E82961E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4795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3771" w14:textId="30915FEF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6825</w:t>
            </w:r>
          </w:p>
        </w:tc>
      </w:tr>
      <w:tr w:rsidR="004F3BB9" w:rsidRPr="004F3BB9" w14:paraId="45BC4576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61F76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1/03/2027 - 15/03/2027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B574" w14:textId="0B17674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5140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F6D7" w14:textId="40EC0B76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7460</w:t>
            </w:r>
          </w:p>
        </w:tc>
      </w:tr>
      <w:tr w:rsidR="004F3BB9" w:rsidRPr="004F3BB9" w14:paraId="59390F0C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191E9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16/03/2027 - 20/03/2027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93E0" w14:textId="6DE35371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5770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D85C" w14:textId="6FD4861D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8325</w:t>
            </w:r>
          </w:p>
        </w:tc>
      </w:tr>
      <w:tr w:rsidR="00042C98" w:rsidRPr="004F3BB9" w14:paraId="0B682412" w14:textId="77777777" w:rsidTr="00944D36">
        <w:trPr>
          <w:trHeight w:val="2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32017" w14:textId="7777777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eastAsia="Times New Roman" w:hAnsi="Calibri" w:cs="Calibri"/>
                <w:color w:val="000000" w:themeColor="text1"/>
                <w:lang w:bidi="ar-SA"/>
              </w:rPr>
              <w:t>21/03/2027 - 31/03/2027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FF4C" w14:textId="33346844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6000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0B02" w14:textId="5A239917" w:rsidR="00042C98" w:rsidRPr="004F3BB9" w:rsidRDefault="00042C98" w:rsidP="00042C9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 w:themeColor="text1"/>
                <w:lang w:bidi="ar-SA"/>
              </w:rPr>
            </w:pPr>
            <w:r w:rsidRPr="004F3BB9">
              <w:rPr>
                <w:rFonts w:ascii="Calibri" w:hAnsi="Calibri" w:cs="Calibri"/>
                <w:color w:val="000000" w:themeColor="text1"/>
              </w:rPr>
              <w:t>8785</w:t>
            </w:r>
          </w:p>
        </w:tc>
      </w:tr>
    </w:tbl>
    <w:p w14:paraId="329A2FEB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3B6364DD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6AA3429B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563BE95E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3AACBDC6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628D2F61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344157EB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4AD5EE15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16257ADF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671B455B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78870910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40A02ACA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34810958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030382DC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36403B2D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61D0F8D7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4C73DEB5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1CF12B36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639A83B9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0734EB87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6A9EA028" w14:textId="77777777" w:rsidR="00286EE7" w:rsidRPr="004F3BB9" w:rsidRDefault="00286EE7" w:rsidP="0098001F">
      <w:pPr>
        <w:pStyle w:val="dia"/>
        <w:rPr>
          <w:color w:val="000000" w:themeColor="text1"/>
        </w:rPr>
      </w:pPr>
    </w:p>
    <w:p w14:paraId="24844D16" w14:textId="77777777" w:rsidR="0098001F" w:rsidRPr="004F3BB9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55DA24DE" w14:textId="77777777" w:rsidR="0098001F" w:rsidRPr="004F3BB9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253CEAED" w14:textId="77777777" w:rsidR="0098001F" w:rsidRPr="004F3BB9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2FD71FC5" w14:textId="77777777" w:rsidR="0098001F" w:rsidRPr="004F3BB9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6980C2BE" w14:textId="77777777" w:rsidR="0098001F" w:rsidRPr="004F3BB9" w:rsidRDefault="0098001F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42AE5DEB" w14:textId="0B65088F" w:rsidR="0098001F" w:rsidRPr="004F3BB9" w:rsidRDefault="00D42692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  <w:r w:rsidRPr="004F3BB9">
        <w:rPr>
          <w:rFonts w:ascii="Rockwell" w:hAnsi="Rockwell" w:cs="Calibri Light"/>
          <w:b/>
          <w:bCs/>
          <w:color w:val="000000" w:themeColor="text1"/>
        </w:rPr>
        <w:t>Hoteles previstos o similares:</w:t>
      </w:r>
    </w:p>
    <w:p w14:paraId="19744767" w14:textId="77777777" w:rsidR="00937204" w:rsidRPr="004F3BB9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tbl>
      <w:tblPr>
        <w:tblW w:w="7150" w:type="dxa"/>
        <w:tblInd w:w="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940"/>
        <w:gridCol w:w="5041"/>
      </w:tblGrid>
      <w:tr w:rsidR="004F3BB9" w:rsidRPr="004F3BB9" w14:paraId="113758AF" w14:textId="77777777" w:rsidTr="00C23F6B">
        <w:trPr>
          <w:trHeight w:val="655"/>
        </w:trPr>
        <w:tc>
          <w:tcPr>
            <w:tcW w:w="0" w:type="auto"/>
            <w:vAlign w:val="center"/>
            <w:hideMark/>
          </w:tcPr>
          <w:p w14:paraId="215F9FC6" w14:textId="77777777" w:rsidR="00937204" w:rsidRPr="004F3BB9" w:rsidRDefault="00937204" w:rsidP="00C23F6B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Ciudades</w:t>
            </w:r>
          </w:p>
        </w:tc>
        <w:tc>
          <w:tcPr>
            <w:tcW w:w="0" w:type="auto"/>
            <w:vAlign w:val="center"/>
            <w:hideMark/>
          </w:tcPr>
          <w:p w14:paraId="6C812267" w14:textId="77777777" w:rsidR="00937204" w:rsidRPr="004F3BB9" w:rsidRDefault="00937204" w:rsidP="00C23F6B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Noches</w:t>
            </w:r>
          </w:p>
        </w:tc>
        <w:tc>
          <w:tcPr>
            <w:tcW w:w="5041" w:type="dxa"/>
            <w:vAlign w:val="center"/>
            <w:hideMark/>
          </w:tcPr>
          <w:p w14:paraId="3111C174" w14:textId="77777777" w:rsidR="00937204" w:rsidRPr="004F3BB9" w:rsidRDefault="00937204" w:rsidP="00C23F6B">
            <w:pPr>
              <w:jc w:val="both"/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b/>
                <w:bCs/>
                <w:color w:val="000000" w:themeColor="text1"/>
              </w:rPr>
              <w:t>Categoría única</w:t>
            </w:r>
          </w:p>
        </w:tc>
      </w:tr>
      <w:tr w:rsidR="004F3BB9" w:rsidRPr="004F3BB9" w14:paraId="06F29DD4" w14:textId="77777777" w:rsidTr="00C23F6B">
        <w:trPr>
          <w:trHeight w:val="976"/>
        </w:trPr>
        <w:tc>
          <w:tcPr>
            <w:tcW w:w="0" w:type="auto"/>
            <w:vAlign w:val="center"/>
            <w:hideMark/>
          </w:tcPr>
          <w:p w14:paraId="1351E760" w14:textId="24FE218C" w:rsidR="00937204" w:rsidRPr="004F3BB9" w:rsidRDefault="00FF5B3A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Tokio</w:t>
            </w:r>
          </w:p>
        </w:tc>
        <w:tc>
          <w:tcPr>
            <w:tcW w:w="0" w:type="auto"/>
            <w:vAlign w:val="center"/>
            <w:hideMark/>
          </w:tcPr>
          <w:p w14:paraId="48261163" w14:textId="77777777" w:rsidR="00937204" w:rsidRPr="004F3BB9" w:rsidRDefault="00937204" w:rsidP="00C23F6B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3</w:t>
            </w:r>
          </w:p>
        </w:tc>
        <w:tc>
          <w:tcPr>
            <w:tcW w:w="5041" w:type="dxa"/>
            <w:hideMark/>
          </w:tcPr>
          <w:p w14:paraId="7DAD9323" w14:textId="4D3DAD34" w:rsidR="00937204" w:rsidRPr="004F3BB9" w:rsidRDefault="00937204" w:rsidP="00471E78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Hotel New Otani 4*</w:t>
            </w:r>
          </w:p>
        </w:tc>
      </w:tr>
      <w:tr w:rsidR="004F3BB9" w:rsidRPr="004F3BB9" w14:paraId="5F80C4E7" w14:textId="77777777" w:rsidTr="00C23F6B">
        <w:trPr>
          <w:trHeight w:val="655"/>
        </w:trPr>
        <w:tc>
          <w:tcPr>
            <w:tcW w:w="0" w:type="auto"/>
            <w:vAlign w:val="center"/>
            <w:hideMark/>
          </w:tcPr>
          <w:p w14:paraId="249D8816" w14:textId="3FB86C49" w:rsidR="00937204" w:rsidRPr="004F3BB9" w:rsidRDefault="00FF5B3A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Kioto</w:t>
            </w:r>
          </w:p>
        </w:tc>
        <w:tc>
          <w:tcPr>
            <w:tcW w:w="0" w:type="auto"/>
            <w:vAlign w:val="center"/>
            <w:hideMark/>
          </w:tcPr>
          <w:p w14:paraId="4A7A8510" w14:textId="13C87120" w:rsidR="00937204" w:rsidRPr="004F3BB9" w:rsidRDefault="00937204" w:rsidP="00C23F6B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3</w:t>
            </w:r>
          </w:p>
        </w:tc>
        <w:tc>
          <w:tcPr>
            <w:tcW w:w="5041" w:type="dxa"/>
            <w:vAlign w:val="center"/>
            <w:hideMark/>
          </w:tcPr>
          <w:p w14:paraId="594FA52E" w14:textId="13200C42" w:rsidR="00937204" w:rsidRPr="004F3BB9" w:rsidRDefault="00937204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proofErr w:type="spellStart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Kyoto</w:t>
            </w:r>
            <w:proofErr w:type="spellEnd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 xml:space="preserve"> </w:t>
            </w:r>
            <w:proofErr w:type="spellStart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Tokyu</w:t>
            </w:r>
            <w:proofErr w:type="spellEnd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 xml:space="preserve"> 4*</w:t>
            </w:r>
          </w:p>
        </w:tc>
      </w:tr>
      <w:tr w:rsidR="004F3BB9" w:rsidRPr="004F3BB9" w14:paraId="30351FFA" w14:textId="77777777" w:rsidTr="00C23F6B">
        <w:trPr>
          <w:trHeight w:val="655"/>
        </w:trPr>
        <w:tc>
          <w:tcPr>
            <w:tcW w:w="0" w:type="auto"/>
            <w:vAlign w:val="center"/>
          </w:tcPr>
          <w:p w14:paraId="6A0EC109" w14:textId="1201F849" w:rsidR="00937204" w:rsidRPr="004F3BB9" w:rsidRDefault="00937204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Pekin</w:t>
            </w:r>
          </w:p>
        </w:tc>
        <w:tc>
          <w:tcPr>
            <w:tcW w:w="0" w:type="auto"/>
            <w:vAlign w:val="center"/>
          </w:tcPr>
          <w:p w14:paraId="53105E6B" w14:textId="77777777" w:rsidR="00937204" w:rsidRPr="004F3BB9" w:rsidRDefault="00937204" w:rsidP="00C23F6B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2</w:t>
            </w:r>
          </w:p>
        </w:tc>
        <w:tc>
          <w:tcPr>
            <w:tcW w:w="5041" w:type="dxa"/>
            <w:vAlign w:val="center"/>
          </w:tcPr>
          <w:p w14:paraId="36031B25" w14:textId="522A945B" w:rsidR="00937204" w:rsidRPr="004F3BB9" w:rsidRDefault="00937204" w:rsidP="00471E78">
            <w:pPr>
              <w:ind w:left="708" w:hanging="708"/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Celebrity Internacional Grand Hotel 5*</w:t>
            </w:r>
          </w:p>
        </w:tc>
      </w:tr>
      <w:tr w:rsidR="004F3BB9" w:rsidRPr="004F3BB9" w14:paraId="4C8903FB" w14:textId="77777777" w:rsidTr="00C23F6B">
        <w:trPr>
          <w:trHeight w:val="655"/>
        </w:trPr>
        <w:tc>
          <w:tcPr>
            <w:tcW w:w="0" w:type="auto"/>
            <w:vAlign w:val="center"/>
          </w:tcPr>
          <w:p w14:paraId="011882E1" w14:textId="0C287077" w:rsidR="00937204" w:rsidRPr="004F3BB9" w:rsidRDefault="00937204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 xml:space="preserve">Xian </w:t>
            </w:r>
          </w:p>
        </w:tc>
        <w:tc>
          <w:tcPr>
            <w:tcW w:w="0" w:type="auto"/>
            <w:vAlign w:val="center"/>
          </w:tcPr>
          <w:p w14:paraId="2461A90A" w14:textId="77777777" w:rsidR="00937204" w:rsidRPr="004F3BB9" w:rsidRDefault="00937204" w:rsidP="00C23F6B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2</w:t>
            </w:r>
          </w:p>
        </w:tc>
        <w:tc>
          <w:tcPr>
            <w:tcW w:w="5041" w:type="dxa"/>
            <w:vAlign w:val="center"/>
          </w:tcPr>
          <w:p w14:paraId="519E9A0F" w14:textId="1CC6FE15" w:rsidR="00937204" w:rsidRPr="004F3BB9" w:rsidRDefault="00937204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Grand Noble hotel 5*</w:t>
            </w:r>
          </w:p>
        </w:tc>
      </w:tr>
      <w:tr w:rsidR="00937204" w:rsidRPr="004F3BB9" w14:paraId="76191D88" w14:textId="77777777" w:rsidTr="00C23F6B">
        <w:trPr>
          <w:trHeight w:val="655"/>
        </w:trPr>
        <w:tc>
          <w:tcPr>
            <w:tcW w:w="0" w:type="auto"/>
            <w:vAlign w:val="center"/>
          </w:tcPr>
          <w:p w14:paraId="3F6AA420" w14:textId="3C41403E" w:rsidR="00937204" w:rsidRPr="004F3BB9" w:rsidRDefault="00FF5B3A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Shanghái</w:t>
            </w:r>
          </w:p>
        </w:tc>
        <w:tc>
          <w:tcPr>
            <w:tcW w:w="0" w:type="auto"/>
            <w:vAlign w:val="center"/>
          </w:tcPr>
          <w:p w14:paraId="792747B2" w14:textId="77777777" w:rsidR="00937204" w:rsidRPr="004F3BB9" w:rsidRDefault="00937204" w:rsidP="00C23F6B">
            <w:pPr>
              <w:jc w:val="center"/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1</w:t>
            </w:r>
          </w:p>
        </w:tc>
        <w:tc>
          <w:tcPr>
            <w:tcW w:w="5041" w:type="dxa"/>
            <w:vAlign w:val="center"/>
          </w:tcPr>
          <w:p w14:paraId="72F68354" w14:textId="1144D1EA" w:rsidR="00937204" w:rsidRPr="004F3BB9" w:rsidRDefault="00937204" w:rsidP="00C23F6B">
            <w:pPr>
              <w:rPr>
                <w:rFonts w:ascii="Rockwell" w:eastAsia="Times New Roman" w:hAnsi="Rockwell" w:cs="Calibri Light"/>
                <w:color w:val="000000" w:themeColor="text1"/>
              </w:rPr>
            </w:pPr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 xml:space="preserve">Grand Mercure </w:t>
            </w:r>
            <w:proofErr w:type="spellStart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Shanghai</w:t>
            </w:r>
            <w:proofErr w:type="spellEnd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 xml:space="preserve"> </w:t>
            </w:r>
            <w:proofErr w:type="spellStart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>Hongqiao</w:t>
            </w:r>
            <w:proofErr w:type="spellEnd"/>
            <w:r w:rsidRPr="004F3BB9">
              <w:rPr>
                <w:rFonts w:ascii="Rockwell" w:eastAsia="Times New Roman" w:hAnsi="Rockwell" w:cs="Calibri Light"/>
                <w:color w:val="000000" w:themeColor="text1"/>
              </w:rPr>
              <w:t xml:space="preserve"> 5*</w:t>
            </w:r>
          </w:p>
        </w:tc>
      </w:tr>
    </w:tbl>
    <w:p w14:paraId="786852FA" w14:textId="77777777" w:rsidR="00937204" w:rsidRPr="004F3BB9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73638CBB" w14:textId="77777777" w:rsidR="00937204" w:rsidRPr="004F3BB9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1C0EA2B4" w14:textId="77777777" w:rsidR="00937204" w:rsidRPr="004F3BB9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p w14:paraId="4E535BE7" w14:textId="77777777" w:rsidR="00937204" w:rsidRPr="004F3BB9" w:rsidRDefault="00937204" w:rsidP="00FD2992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</w:rPr>
      </w:pPr>
    </w:p>
    <w:sectPr w:rsidR="00937204" w:rsidRPr="004F3B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Calibri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num w:numId="1" w16cid:durableId="41675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88"/>
    <w:rsid w:val="0000190A"/>
    <w:rsid w:val="00042C98"/>
    <w:rsid w:val="000624BC"/>
    <w:rsid w:val="00072D03"/>
    <w:rsid w:val="000C22F9"/>
    <w:rsid w:val="00114DDE"/>
    <w:rsid w:val="001326C7"/>
    <w:rsid w:val="00160AAC"/>
    <w:rsid w:val="001853F6"/>
    <w:rsid w:val="00196B72"/>
    <w:rsid w:val="001B21AA"/>
    <w:rsid w:val="001D472A"/>
    <w:rsid w:val="00212810"/>
    <w:rsid w:val="0025192D"/>
    <w:rsid w:val="00281B2F"/>
    <w:rsid w:val="00286EE7"/>
    <w:rsid w:val="002B4C1A"/>
    <w:rsid w:val="00327AF5"/>
    <w:rsid w:val="00372888"/>
    <w:rsid w:val="00375A9E"/>
    <w:rsid w:val="003813E3"/>
    <w:rsid w:val="003A5735"/>
    <w:rsid w:val="003F478B"/>
    <w:rsid w:val="0043759D"/>
    <w:rsid w:val="00456734"/>
    <w:rsid w:val="00471E78"/>
    <w:rsid w:val="004B1FB1"/>
    <w:rsid w:val="004E1C60"/>
    <w:rsid w:val="004F3BB9"/>
    <w:rsid w:val="004F46E0"/>
    <w:rsid w:val="005050D9"/>
    <w:rsid w:val="0057199E"/>
    <w:rsid w:val="00577FD0"/>
    <w:rsid w:val="00580FD6"/>
    <w:rsid w:val="00585431"/>
    <w:rsid w:val="00587759"/>
    <w:rsid w:val="00600A92"/>
    <w:rsid w:val="006333C9"/>
    <w:rsid w:val="00683853"/>
    <w:rsid w:val="006A7B77"/>
    <w:rsid w:val="006C69C0"/>
    <w:rsid w:val="006C779B"/>
    <w:rsid w:val="0073156D"/>
    <w:rsid w:val="0076752B"/>
    <w:rsid w:val="007805FA"/>
    <w:rsid w:val="00791075"/>
    <w:rsid w:val="007A160E"/>
    <w:rsid w:val="007C25B8"/>
    <w:rsid w:val="007D52FA"/>
    <w:rsid w:val="007E56B5"/>
    <w:rsid w:val="008068C1"/>
    <w:rsid w:val="0082675E"/>
    <w:rsid w:val="00826C0F"/>
    <w:rsid w:val="00850D19"/>
    <w:rsid w:val="008A2733"/>
    <w:rsid w:val="008D1E7E"/>
    <w:rsid w:val="008D1F54"/>
    <w:rsid w:val="00921582"/>
    <w:rsid w:val="00937204"/>
    <w:rsid w:val="00944D36"/>
    <w:rsid w:val="00963B1A"/>
    <w:rsid w:val="0097195A"/>
    <w:rsid w:val="0098001F"/>
    <w:rsid w:val="009B2C11"/>
    <w:rsid w:val="009B68F6"/>
    <w:rsid w:val="00A10052"/>
    <w:rsid w:val="00A11864"/>
    <w:rsid w:val="00A1258A"/>
    <w:rsid w:val="00A47EB3"/>
    <w:rsid w:val="00A50510"/>
    <w:rsid w:val="00A55FBE"/>
    <w:rsid w:val="00A805EF"/>
    <w:rsid w:val="00AA066E"/>
    <w:rsid w:val="00AB59A8"/>
    <w:rsid w:val="00AE1AE9"/>
    <w:rsid w:val="00B3674F"/>
    <w:rsid w:val="00B66199"/>
    <w:rsid w:val="00BB73F3"/>
    <w:rsid w:val="00C53BAC"/>
    <w:rsid w:val="00C61E2E"/>
    <w:rsid w:val="00C7344F"/>
    <w:rsid w:val="00C94B20"/>
    <w:rsid w:val="00CA2F8D"/>
    <w:rsid w:val="00CC6A86"/>
    <w:rsid w:val="00CD4CBF"/>
    <w:rsid w:val="00D12617"/>
    <w:rsid w:val="00D23667"/>
    <w:rsid w:val="00D42692"/>
    <w:rsid w:val="00D57A64"/>
    <w:rsid w:val="00D70A7F"/>
    <w:rsid w:val="00DC4282"/>
    <w:rsid w:val="00E42D7C"/>
    <w:rsid w:val="00E61BF7"/>
    <w:rsid w:val="00E81F33"/>
    <w:rsid w:val="00E8684B"/>
    <w:rsid w:val="00EA25CD"/>
    <w:rsid w:val="00EA2A33"/>
    <w:rsid w:val="00EE0938"/>
    <w:rsid w:val="00F01144"/>
    <w:rsid w:val="00F10CFE"/>
    <w:rsid w:val="00F16082"/>
    <w:rsid w:val="00F24F7F"/>
    <w:rsid w:val="00F33E2B"/>
    <w:rsid w:val="00F46C64"/>
    <w:rsid w:val="00F62D27"/>
    <w:rsid w:val="00F90B19"/>
    <w:rsid w:val="00F92818"/>
    <w:rsid w:val="00FB161B"/>
    <w:rsid w:val="00FB4B01"/>
    <w:rsid w:val="00FD2992"/>
    <w:rsid w:val="00FE5256"/>
    <w:rsid w:val="00FE77FE"/>
    <w:rsid w:val="00FF0A2F"/>
    <w:rsid w:val="00FF5B3A"/>
    <w:rsid w:val="4002C452"/>
    <w:rsid w:val="41776D72"/>
    <w:rsid w:val="4BB61CD5"/>
    <w:rsid w:val="5542D8E3"/>
    <w:rsid w:val="58A0AC45"/>
    <w:rsid w:val="5B1F6AFD"/>
    <w:rsid w:val="6FCBF076"/>
    <w:rsid w:val="71E0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2757"/>
  <w15:chartTrackingRefBased/>
  <w15:docId w15:val="{1E537705-5C3C-43B2-BCE0-3CCA420C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114DDE"/>
    <w:pPr>
      <w:widowControl w:val="0"/>
      <w:autoSpaceDE w:val="0"/>
      <w:autoSpaceDN w:val="0"/>
      <w:spacing w:after="0" w:line="240" w:lineRule="auto"/>
    </w:pPr>
    <w:rPr>
      <w:rFonts w:ascii="Avenir LT Std 35 Light" w:eastAsia="Avenir LT Std 35 Light" w:hAnsi="Avenir LT Std 35 Light" w:cs="Avenir LT Std 35 Light"/>
      <w:kern w:val="0"/>
      <w:lang w:eastAsia="es-ES" w:bidi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ASITINERARIO">
    <w:name w:val="DIAS ITINERARIO"/>
    <w:basedOn w:val="Normal"/>
    <w:uiPriority w:val="1"/>
    <w:qFormat/>
    <w:rsid w:val="00114DDE"/>
    <w:pPr>
      <w:widowControl/>
      <w:autoSpaceDE/>
      <w:autoSpaceDN/>
    </w:pPr>
    <w:rPr>
      <w:rFonts w:ascii="Avenir LT Std 55 Roman" w:hAnsi="Avenir LT Std 55 Roman"/>
      <w:sz w:val="18"/>
      <w:szCs w:val="16"/>
    </w:rPr>
  </w:style>
  <w:style w:type="paragraph" w:customStyle="1" w:styleId="TITULOPROGRAMA">
    <w:name w:val="TITULO PROGRAMA"/>
    <w:basedOn w:val="Normal"/>
    <w:uiPriority w:val="1"/>
    <w:qFormat/>
    <w:rsid w:val="00114DDE"/>
    <w:pPr>
      <w:spacing w:after="480"/>
    </w:pPr>
    <w:rPr>
      <w:rFonts w:ascii="Avenir LT Std 65 Medium" w:hAnsi="Avenir LT Std 65 Medium"/>
      <w:w w:val="75"/>
      <w:sz w:val="48"/>
      <w:szCs w:val="36"/>
    </w:rPr>
  </w:style>
  <w:style w:type="paragraph" w:customStyle="1" w:styleId="itinerairo">
    <w:name w:val="itinerairo"/>
    <w:basedOn w:val="Textoindependiente"/>
    <w:next w:val="Normal"/>
    <w:uiPriority w:val="1"/>
    <w:qFormat/>
    <w:rsid w:val="00114DDE"/>
    <w:pPr>
      <w:widowControl/>
      <w:autoSpaceDE/>
      <w:autoSpaceDN/>
      <w:spacing w:after="240"/>
      <w:jc w:val="both"/>
    </w:pPr>
    <w:rPr>
      <w:rFonts w:ascii="Times New Roman" w:eastAsia="Times New Roman" w:hAnsi="Times New Roman" w:cs="Times New Roman"/>
      <w:color w:val="3C3C3B"/>
      <w:sz w:val="18"/>
      <w:szCs w:val="16"/>
      <w:lang w:bidi="ar-SA"/>
    </w:rPr>
  </w:style>
  <w:style w:type="paragraph" w:customStyle="1" w:styleId="cabeceras">
    <w:name w:val="cabeceras"/>
    <w:basedOn w:val="Textoindependiente"/>
    <w:uiPriority w:val="1"/>
    <w:qFormat/>
    <w:rsid w:val="00114DDE"/>
    <w:pPr>
      <w:widowControl/>
      <w:autoSpaceDE/>
      <w:autoSpaceDN/>
      <w:spacing w:before="240" w:after="0"/>
      <w:ind w:left="108"/>
      <w:jc w:val="both"/>
    </w:pPr>
    <w:rPr>
      <w:rFonts w:ascii="Avenir LT Std 65 Medium" w:eastAsia="Times New Roman" w:hAnsi="Avenir LT Std 65 Medium" w:cs="Times New Roman"/>
      <w:color w:val="3C3C3B"/>
      <w:w w:val="85"/>
      <w:sz w:val="24"/>
      <w:szCs w:val="20"/>
      <w:lang w:bidi="ar-SA"/>
    </w:rPr>
  </w:style>
  <w:style w:type="paragraph" w:customStyle="1" w:styleId="bolos">
    <w:name w:val="bolos"/>
    <w:basedOn w:val="Prrafodelista"/>
    <w:uiPriority w:val="1"/>
    <w:qFormat/>
    <w:rsid w:val="00114DDE"/>
    <w:pPr>
      <w:widowControl/>
      <w:numPr>
        <w:numId w:val="1"/>
      </w:numPr>
      <w:tabs>
        <w:tab w:val="left" w:pos="193"/>
        <w:tab w:val="num" w:pos="360"/>
      </w:tabs>
      <w:autoSpaceDE/>
      <w:autoSpaceDN/>
      <w:spacing w:before="8" w:line="216" w:lineRule="auto"/>
      <w:ind w:left="720" w:right="386" w:firstLine="0"/>
      <w:contextualSpacing w:val="0"/>
    </w:pPr>
    <w:rPr>
      <w:rFonts w:ascii="Times New Roman" w:eastAsia="Times New Roman" w:hAnsi="Times New Roman" w:cs="Times New Roman"/>
      <w:sz w:val="18"/>
      <w:szCs w:val="24"/>
      <w:lang w:bidi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14DD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14DDE"/>
    <w:rPr>
      <w:rFonts w:ascii="Avenir LT Std 35 Light" w:eastAsia="Avenir LT Std 35 Light" w:hAnsi="Avenir LT Std 35 Light" w:cs="Avenir LT Std 35 Light"/>
      <w:kern w:val="0"/>
      <w:lang w:eastAsia="es-ES" w:bidi="es-ES"/>
      <w14:ligatures w14:val="none"/>
    </w:rPr>
  </w:style>
  <w:style w:type="paragraph" w:styleId="Prrafodelista">
    <w:name w:val="List Paragraph"/>
    <w:basedOn w:val="Normal"/>
    <w:uiPriority w:val="34"/>
    <w:qFormat/>
    <w:rsid w:val="00114DDE"/>
    <w:pPr>
      <w:ind w:left="720"/>
      <w:contextualSpacing/>
    </w:pPr>
  </w:style>
  <w:style w:type="paragraph" w:customStyle="1" w:styleId="dia">
    <w:name w:val="dia"/>
    <w:uiPriority w:val="1"/>
    <w:rsid w:val="0098001F"/>
    <w:pPr>
      <w:spacing w:after="0" w:line="240" w:lineRule="auto"/>
    </w:pPr>
    <w:rPr>
      <w:rFonts w:ascii="Avenir LT Std 55 Roman" w:eastAsia="Avenir LT Std 35 Light" w:hAnsi="Avenir LT Std 55 Roman" w:cs="Avenir LT Std 35 Light"/>
      <w:kern w:val="0"/>
      <w:sz w:val="16"/>
      <w:szCs w:val="16"/>
      <w:lang w:eastAsia="es-ES" w:bidi="es-ES"/>
      <w14:ligatures w14:val="none"/>
    </w:rPr>
  </w:style>
  <w:style w:type="paragraph" w:customStyle="1" w:styleId="Default">
    <w:name w:val="Default"/>
    <w:rsid w:val="00980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0FDD8-0F2C-41B0-9142-599333495ABE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2.xml><?xml version="1.0" encoding="utf-8"?>
<ds:datastoreItem xmlns:ds="http://schemas.openxmlformats.org/officeDocument/2006/customXml" ds:itemID="{D50F5087-0329-40A2-B7F3-4F28549BF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6F749-A2AE-4135-8CAD-6CB116D16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1298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MPT 11</dc:creator>
  <cp:keywords/>
  <dc:description/>
  <cp:lastModifiedBy>Jorge Marquez</cp:lastModifiedBy>
  <cp:revision>104</cp:revision>
  <dcterms:created xsi:type="dcterms:W3CDTF">2023-09-06T13:24:00Z</dcterms:created>
  <dcterms:modified xsi:type="dcterms:W3CDTF">2026-03-23T09:44:00Z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11595200</vt:r8>
  </property>
  <property fmtid="{D5CDD505-2E9C-101B-9397-08002B2CF9AE}" pid="4" name="MediaServiceImageTags">
    <vt:lpwstr/>
  </property>
</Properties>
</file>