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CFCB9" w14:textId="17742318" w:rsidR="00A36301" w:rsidRPr="00420D40" w:rsidRDefault="00A36301" w:rsidP="12CAE0D2">
      <w:pPr>
        <w:pStyle w:val="DIASITINERARIO"/>
        <w:pBdr>
          <w:bottom w:val="single" w:sz="4" w:space="1" w:color="000000"/>
        </w:pBdr>
        <w:jc w:val="center"/>
        <w:rPr>
          <w:rFonts w:ascii="Rockwell" w:hAnsi="Rockwell" w:cs="Arial"/>
          <w:b/>
          <w:bCs/>
          <w:color w:val="000000" w:themeColor="text1"/>
          <w:sz w:val="44"/>
          <w:szCs w:val="44"/>
        </w:rPr>
      </w:pPr>
      <w:r w:rsidRPr="00420D40">
        <w:rPr>
          <w:rFonts w:ascii="Rockwell" w:hAnsi="Rockwell" w:cs="Arial"/>
          <w:b/>
          <w:bCs/>
          <w:color w:val="000000" w:themeColor="text1"/>
          <w:sz w:val="44"/>
          <w:szCs w:val="44"/>
        </w:rPr>
        <w:t xml:space="preserve">Lo Mejor de </w:t>
      </w:r>
      <w:r w:rsidR="00C01F27" w:rsidRPr="00420D40">
        <w:rPr>
          <w:rFonts w:ascii="Rockwell" w:hAnsi="Rockwell" w:cs="Arial"/>
          <w:b/>
          <w:bCs/>
          <w:color w:val="000000" w:themeColor="text1"/>
          <w:sz w:val="44"/>
          <w:szCs w:val="44"/>
        </w:rPr>
        <w:t>Bali</w:t>
      </w:r>
    </w:p>
    <w:p w14:paraId="168802E0" w14:textId="77777777" w:rsidR="00A36301" w:rsidRPr="00420D40" w:rsidRDefault="00A36301" w:rsidP="00A36301">
      <w:pPr>
        <w:pStyle w:val="DIASITINERARIO"/>
        <w:jc w:val="center"/>
        <w:rPr>
          <w:rFonts w:ascii="Rockwell" w:hAnsi="Rockwell" w:cs="Arial"/>
          <w:color w:val="000000" w:themeColor="text1"/>
          <w:sz w:val="22"/>
          <w:szCs w:val="22"/>
          <w:lang w:val="es-ES_tradnl"/>
        </w:rPr>
      </w:pPr>
    </w:p>
    <w:p w14:paraId="7AE311A8" w14:textId="4FA32182" w:rsidR="00A36301" w:rsidRPr="00420D40" w:rsidRDefault="00A36301" w:rsidP="00A36301">
      <w:pPr>
        <w:pStyle w:val="TITULOPROGRAMA"/>
        <w:spacing w:after="0"/>
        <w:jc w:val="center"/>
        <w:rPr>
          <w:rFonts w:ascii="Rockwell" w:hAnsi="Rockwell"/>
          <w:b/>
          <w:bCs/>
          <w:color w:val="000000" w:themeColor="text1"/>
          <w:sz w:val="22"/>
          <w:szCs w:val="22"/>
        </w:rPr>
      </w:pPr>
      <w:r w:rsidRPr="00420D40">
        <w:rPr>
          <w:rFonts w:ascii="Rockwell" w:hAnsi="Rockwell" w:cs="Arial"/>
          <w:color w:val="000000" w:themeColor="text1"/>
          <w:sz w:val="22"/>
          <w:szCs w:val="22"/>
          <w:lang w:val="es-ES_tradnl"/>
        </w:rPr>
        <w:t xml:space="preserve">Descubriendo: </w:t>
      </w:r>
      <w:r w:rsidR="003D36D1" w:rsidRPr="00420D40">
        <w:rPr>
          <w:rFonts w:ascii="Rockwell" w:hAnsi="Rockwell" w:cs="Arial"/>
          <w:color w:val="000000" w:themeColor="text1"/>
          <w:sz w:val="22"/>
          <w:szCs w:val="22"/>
          <w:lang w:val="es-ES_tradnl"/>
        </w:rPr>
        <w:t>Bali.</w:t>
      </w:r>
    </w:p>
    <w:p w14:paraId="74294267" w14:textId="77777777" w:rsidR="00A36301" w:rsidRPr="00420D40" w:rsidRDefault="00A36301" w:rsidP="00A36301">
      <w:pPr>
        <w:pStyle w:val="DIASITINERARIO"/>
        <w:jc w:val="center"/>
        <w:rPr>
          <w:rFonts w:ascii="Rockwell" w:hAnsi="Rockwell" w:cs="Arial"/>
          <w:color w:val="000000" w:themeColor="text1"/>
          <w:sz w:val="22"/>
          <w:szCs w:val="22"/>
          <w:lang w:val="es-ES_tradnl"/>
        </w:rPr>
      </w:pPr>
    </w:p>
    <w:p w14:paraId="6DE56AAB" w14:textId="4CB82C50" w:rsidR="00A36301" w:rsidRPr="00420D40" w:rsidRDefault="00C96DE8" w:rsidP="00A36301">
      <w:pPr>
        <w:pStyle w:val="DIASITINERARIO"/>
        <w:jc w:val="center"/>
        <w:rPr>
          <w:rFonts w:ascii="Rockwell" w:hAnsi="Rockwell" w:cs="Arial"/>
          <w:b/>
          <w:bCs/>
          <w:color w:val="000000" w:themeColor="text1"/>
          <w:sz w:val="22"/>
          <w:szCs w:val="22"/>
          <w:lang w:val="es-ES_tradnl"/>
        </w:rPr>
      </w:pPr>
      <w:r w:rsidRPr="00420D40">
        <w:rPr>
          <w:rFonts w:ascii="Rockwell" w:hAnsi="Rockwell" w:cs="Arial"/>
          <w:b/>
          <w:bCs/>
          <w:color w:val="000000" w:themeColor="text1"/>
          <w:sz w:val="22"/>
          <w:szCs w:val="22"/>
          <w:lang w:val="es-ES_tradnl"/>
        </w:rPr>
        <w:t>8</w:t>
      </w:r>
      <w:r w:rsidR="00A36301" w:rsidRPr="00420D40">
        <w:rPr>
          <w:rFonts w:ascii="Rockwell" w:hAnsi="Rockwell" w:cs="Arial"/>
          <w:b/>
          <w:bCs/>
          <w:color w:val="000000" w:themeColor="text1"/>
          <w:sz w:val="22"/>
          <w:szCs w:val="22"/>
          <w:lang w:val="es-ES_tradnl"/>
        </w:rPr>
        <w:t xml:space="preserve"> días</w:t>
      </w:r>
    </w:p>
    <w:p w14:paraId="076C4F85" w14:textId="5C0ED429" w:rsidR="00CA1418" w:rsidRPr="00420D40" w:rsidRDefault="00CA1418" w:rsidP="12CAE0D2">
      <w:pPr>
        <w:pStyle w:val="DIASITINERARIO"/>
        <w:jc w:val="center"/>
        <w:rPr>
          <w:rFonts w:ascii="Rockwell" w:hAnsi="Rockwell" w:cs="Arial"/>
          <w:b/>
          <w:bCs/>
          <w:color w:val="000000" w:themeColor="text1"/>
          <w:sz w:val="22"/>
          <w:szCs w:val="22"/>
        </w:rPr>
      </w:pPr>
      <w:r w:rsidRPr="00420D40">
        <w:rPr>
          <w:rFonts w:ascii="Rockwell" w:hAnsi="Rockwell" w:cs="Arial"/>
          <w:b/>
          <w:bCs/>
          <w:color w:val="000000" w:themeColor="text1"/>
          <w:sz w:val="22"/>
          <w:szCs w:val="22"/>
        </w:rPr>
        <w:t>Desde</w:t>
      </w:r>
      <w:r w:rsidR="0086185A" w:rsidRPr="00420D40">
        <w:rPr>
          <w:rFonts w:ascii="Rockwell" w:hAnsi="Rockwell" w:cs="Arial"/>
          <w:b/>
          <w:bCs/>
          <w:color w:val="000000" w:themeColor="text1"/>
          <w:sz w:val="22"/>
          <w:szCs w:val="22"/>
        </w:rPr>
        <w:t xml:space="preserve"> </w:t>
      </w:r>
      <w:r w:rsidR="00964C44" w:rsidRPr="00420D40">
        <w:rPr>
          <w:rFonts w:ascii="Rockwell" w:hAnsi="Rockwell" w:cs="Arial"/>
          <w:b/>
          <w:bCs/>
          <w:color w:val="000000" w:themeColor="text1"/>
          <w:sz w:val="22"/>
          <w:szCs w:val="22"/>
        </w:rPr>
        <w:t>1</w:t>
      </w:r>
      <w:r w:rsidR="00CA4780" w:rsidRPr="00420D40">
        <w:rPr>
          <w:rFonts w:ascii="Rockwell" w:hAnsi="Rockwell" w:cs="Arial"/>
          <w:b/>
          <w:bCs/>
          <w:color w:val="000000" w:themeColor="text1"/>
          <w:sz w:val="22"/>
          <w:szCs w:val="22"/>
        </w:rPr>
        <w:t>465</w:t>
      </w:r>
      <w:r w:rsidR="00964C44" w:rsidRPr="00420D40">
        <w:rPr>
          <w:rFonts w:ascii="Rockwell" w:hAnsi="Rockwell" w:cs="Arial"/>
          <w:b/>
          <w:bCs/>
          <w:color w:val="000000" w:themeColor="text1"/>
          <w:sz w:val="22"/>
          <w:szCs w:val="22"/>
        </w:rPr>
        <w:t xml:space="preserve"> $</w:t>
      </w:r>
    </w:p>
    <w:p w14:paraId="153A08B3" w14:textId="77777777" w:rsidR="00A36301" w:rsidRPr="00420D40" w:rsidRDefault="00A36301" w:rsidP="00A36301">
      <w:pPr>
        <w:pStyle w:val="DIASITINERARIO"/>
        <w:jc w:val="center"/>
        <w:rPr>
          <w:rFonts w:ascii="Rockwell" w:hAnsi="Rockwell" w:cs="Arial"/>
          <w:color w:val="000000" w:themeColor="text1"/>
          <w:sz w:val="22"/>
          <w:szCs w:val="22"/>
          <w:lang w:val="es-ES_tradnl"/>
        </w:rPr>
      </w:pPr>
    </w:p>
    <w:p w14:paraId="6E6C8820" w14:textId="714954BF" w:rsidR="00A36301" w:rsidRPr="00420D40" w:rsidRDefault="00A36301" w:rsidP="00A36301">
      <w:pPr>
        <w:pStyle w:val="DIASITINERARIO"/>
        <w:jc w:val="center"/>
        <w:rPr>
          <w:rFonts w:ascii="Rockwell" w:hAnsi="Rockwell" w:cs="Arial"/>
          <w:color w:val="000000" w:themeColor="text1"/>
          <w:sz w:val="22"/>
          <w:szCs w:val="22"/>
        </w:rPr>
      </w:pPr>
      <w:r w:rsidRPr="00420D40">
        <w:rPr>
          <w:rFonts w:ascii="Rockwell" w:hAnsi="Rockwell" w:cs="Arial"/>
          <w:color w:val="000000" w:themeColor="text1"/>
          <w:sz w:val="22"/>
          <w:szCs w:val="22"/>
        </w:rPr>
        <w:t>Fechas de salida 202</w:t>
      </w:r>
      <w:r w:rsidR="00E97A31" w:rsidRPr="00420D40">
        <w:rPr>
          <w:rFonts w:ascii="Rockwell" w:hAnsi="Rockwell" w:cs="Arial"/>
          <w:color w:val="000000" w:themeColor="text1"/>
          <w:sz w:val="22"/>
          <w:szCs w:val="22"/>
        </w:rPr>
        <w:t>6</w:t>
      </w:r>
      <w:r w:rsidRPr="00420D40">
        <w:rPr>
          <w:rFonts w:ascii="Rockwell" w:hAnsi="Rockwell" w:cs="Arial"/>
          <w:color w:val="000000" w:themeColor="text1"/>
          <w:sz w:val="22"/>
          <w:szCs w:val="22"/>
        </w:rPr>
        <w:t xml:space="preserve">: </w:t>
      </w:r>
    </w:p>
    <w:p w14:paraId="54AF304E" w14:textId="0A313AE1" w:rsidR="00A36301" w:rsidRPr="00420D40" w:rsidRDefault="00A36301" w:rsidP="00A36301">
      <w:pPr>
        <w:pStyle w:val="DIASITINERARIO"/>
        <w:jc w:val="center"/>
        <w:rPr>
          <w:rFonts w:ascii="Rockwell" w:hAnsi="Rockwell" w:cs="Arial"/>
          <w:b/>
          <w:bCs/>
          <w:color w:val="000000" w:themeColor="text1"/>
          <w:sz w:val="22"/>
          <w:szCs w:val="22"/>
        </w:rPr>
      </w:pPr>
      <w:r w:rsidRPr="00420D40">
        <w:rPr>
          <w:rFonts w:ascii="Rockwell" w:hAnsi="Rockwell" w:cs="Arial"/>
          <w:b/>
          <w:bCs/>
          <w:color w:val="000000" w:themeColor="text1"/>
          <w:sz w:val="22"/>
          <w:szCs w:val="22"/>
        </w:rPr>
        <w:t xml:space="preserve">A </w:t>
      </w:r>
      <w:r w:rsidR="00EA5F25" w:rsidRPr="00420D40">
        <w:rPr>
          <w:rFonts w:ascii="Rockwell" w:hAnsi="Rockwell" w:cs="Arial"/>
          <w:b/>
          <w:bCs/>
          <w:color w:val="000000" w:themeColor="text1"/>
          <w:sz w:val="22"/>
          <w:szCs w:val="22"/>
        </w:rPr>
        <w:t>Den</w:t>
      </w:r>
      <w:r w:rsidR="0089414F" w:rsidRPr="00420D40">
        <w:rPr>
          <w:rFonts w:ascii="Rockwell" w:hAnsi="Rockwell" w:cs="Arial"/>
          <w:b/>
          <w:bCs/>
          <w:color w:val="000000" w:themeColor="text1"/>
          <w:sz w:val="22"/>
          <w:szCs w:val="22"/>
        </w:rPr>
        <w:t>p</w:t>
      </w:r>
      <w:r w:rsidR="00EA5F25" w:rsidRPr="00420D40">
        <w:rPr>
          <w:rFonts w:ascii="Rockwell" w:hAnsi="Rockwell" w:cs="Arial"/>
          <w:b/>
          <w:bCs/>
          <w:color w:val="000000" w:themeColor="text1"/>
          <w:sz w:val="22"/>
          <w:szCs w:val="22"/>
        </w:rPr>
        <w:t>asar</w:t>
      </w:r>
      <w:r w:rsidR="00B102EC" w:rsidRPr="00420D40">
        <w:rPr>
          <w:rFonts w:ascii="Rockwell" w:hAnsi="Rockwell" w:cs="Arial"/>
          <w:b/>
          <w:bCs/>
          <w:color w:val="000000" w:themeColor="text1"/>
          <w:sz w:val="22"/>
          <w:szCs w:val="22"/>
        </w:rPr>
        <w:t xml:space="preserve">: </w:t>
      </w:r>
    </w:p>
    <w:p w14:paraId="7A5415EF" w14:textId="77777777" w:rsidR="00FE1EBA" w:rsidRPr="00420D40" w:rsidRDefault="00FE1EBA" w:rsidP="00A36301">
      <w:pPr>
        <w:pStyle w:val="DIASITINERARIO"/>
        <w:jc w:val="center"/>
        <w:rPr>
          <w:rFonts w:ascii="Rockwell" w:hAnsi="Rockwell" w:cs="Arial"/>
          <w:b/>
          <w:bCs/>
          <w:color w:val="000000" w:themeColor="text1"/>
          <w:sz w:val="22"/>
          <w:szCs w:val="22"/>
        </w:rPr>
      </w:pPr>
    </w:p>
    <w:p w14:paraId="4EB2B47A" w14:textId="77777777" w:rsidR="00B5444B" w:rsidRPr="00420D40" w:rsidRDefault="00B5444B" w:rsidP="004653AB">
      <w:pPr>
        <w:spacing w:after="0" w:line="240" w:lineRule="auto"/>
        <w:rPr>
          <w:rFonts w:ascii="Rockwell" w:eastAsia="Calibri" w:hAnsi="Rockwell" w:cs="Calibri"/>
          <w:b/>
          <w:color w:val="000000" w:themeColor="text1"/>
          <w:kern w:val="0"/>
          <w:u w:val="single"/>
          <w:shd w:val="clear" w:color="auto" w:fill="FFFFFF"/>
          <w:lang w:val="en-US"/>
          <w14:ligatures w14:val="none"/>
        </w:rPr>
      </w:pPr>
    </w:p>
    <w:p w14:paraId="6AF0B357" w14:textId="11C5360D" w:rsidR="00B5444B" w:rsidRPr="00420D40" w:rsidRDefault="00B5444B" w:rsidP="004653AB">
      <w:pPr>
        <w:spacing w:after="0" w:line="240" w:lineRule="auto"/>
        <w:rPr>
          <w:rFonts w:ascii="Rockwell" w:eastAsia="Calibri" w:hAnsi="Rockwell" w:cs="Calibri"/>
          <w:b/>
          <w:color w:val="000000" w:themeColor="text1"/>
          <w:kern w:val="0"/>
          <w:shd w:val="clear" w:color="auto" w:fill="FFFFFF"/>
          <w14:ligatures w14:val="none"/>
        </w:rPr>
      </w:pPr>
    </w:p>
    <w:p w14:paraId="6B66B7D3" w14:textId="77777777" w:rsidR="00B5444B" w:rsidRPr="00420D40" w:rsidRDefault="00B5444B" w:rsidP="004653AB">
      <w:pPr>
        <w:spacing w:after="0" w:line="240" w:lineRule="auto"/>
        <w:rPr>
          <w:rFonts w:ascii="Rockwell" w:eastAsia="Calibri" w:hAnsi="Rockwell" w:cs="Calibri"/>
          <w:b/>
          <w:color w:val="000000" w:themeColor="text1"/>
          <w:kern w:val="0"/>
          <w:u w:val="single"/>
          <w:shd w:val="clear" w:color="auto" w:fill="FFFFFF"/>
          <w14:ligatures w14:val="none"/>
        </w:rPr>
      </w:pPr>
    </w:p>
    <w:p w14:paraId="7023FE04" w14:textId="01DFA104" w:rsidR="0035656D" w:rsidRPr="00420D40" w:rsidRDefault="0035656D" w:rsidP="0035656D">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420D40">
        <w:rPr>
          <w:rFonts w:ascii="Rockwell" w:eastAsia="Avenir LT Std 35 Light" w:hAnsi="Rockwell" w:cs="Calibri Light"/>
          <w:b/>
          <w:bCs/>
          <w:color w:val="000000" w:themeColor="text1"/>
          <w:lang w:eastAsia="es-ES" w:bidi="es-ES"/>
        </w:rPr>
        <w:t>Día 1</w:t>
      </w:r>
      <w:r w:rsidR="00AA5D36" w:rsidRPr="00420D40">
        <w:rPr>
          <w:rFonts w:ascii="Rockwell" w:eastAsia="Avenir LT Std 35 Light" w:hAnsi="Rockwell" w:cs="Calibri Light"/>
          <w:b/>
          <w:bCs/>
          <w:color w:val="000000" w:themeColor="text1"/>
          <w:lang w:eastAsia="es-ES" w:bidi="es-ES"/>
        </w:rPr>
        <w:t>º:</w:t>
      </w:r>
      <w:r w:rsidRPr="00420D40">
        <w:rPr>
          <w:rFonts w:ascii="Rockwell" w:eastAsia="Avenir LT Std 35 Light" w:hAnsi="Rockwell" w:cs="Calibri Light"/>
          <w:b/>
          <w:bCs/>
          <w:color w:val="000000" w:themeColor="text1"/>
          <w:lang w:eastAsia="es-ES" w:bidi="es-ES"/>
        </w:rPr>
        <w:t xml:space="preserve"> </w:t>
      </w:r>
      <w:r w:rsidR="00B102EC" w:rsidRPr="00420D40">
        <w:rPr>
          <w:rFonts w:ascii="Rockwell" w:eastAsia="Avenir LT Std 35 Light" w:hAnsi="Rockwell" w:cs="Calibri Light"/>
          <w:b/>
          <w:bCs/>
          <w:color w:val="000000" w:themeColor="text1"/>
          <w:lang w:eastAsia="es-ES" w:bidi="es-ES"/>
        </w:rPr>
        <w:t xml:space="preserve">Llegada a </w:t>
      </w:r>
      <w:r w:rsidR="00B766EA" w:rsidRPr="00420D40">
        <w:rPr>
          <w:rFonts w:ascii="Rockwell" w:eastAsia="Avenir LT Std 35 Light" w:hAnsi="Rockwell" w:cs="Calibri Light"/>
          <w:b/>
          <w:bCs/>
          <w:color w:val="000000" w:themeColor="text1"/>
          <w:lang w:eastAsia="es-ES" w:bidi="es-ES"/>
        </w:rPr>
        <w:t>Bali</w:t>
      </w:r>
    </w:p>
    <w:p w14:paraId="459F2B09" w14:textId="77777777" w:rsidR="00B5444B" w:rsidRPr="00420D40" w:rsidRDefault="00B5444B" w:rsidP="004653AB">
      <w:pPr>
        <w:spacing w:after="0" w:line="240" w:lineRule="auto"/>
        <w:rPr>
          <w:rFonts w:ascii="Rockwell" w:eastAsia="Calibri" w:hAnsi="Rockwell" w:cs="Calibri"/>
          <w:b/>
          <w:color w:val="000000" w:themeColor="text1"/>
          <w:kern w:val="0"/>
          <w:shd w:val="clear" w:color="auto" w:fill="FFFFFF"/>
          <w14:ligatures w14:val="none"/>
        </w:rPr>
      </w:pPr>
    </w:p>
    <w:p w14:paraId="6D192DC6" w14:textId="5357C3AB" w:rsidR="00B102EC" w:rsidRPr="00420D40" w:rsidRDefault="00F17F8B" w:rsidP="00B102EC">
      <w:pPr>
        <w:spacing w:after="0" w:line="240" w:lineRule="auto"/>
        <w:ind w:right="-568"/>
        <w:jc w:val="both"/>
        <w:rPr>
          <w:rFonts w:ascii="Rockwell" w:hAnsi="Rockwell"/>
          <w:bCs/>
          <w:color w:val="000000" w:themeColor="text1"/>
          <w:sz w:val="26"/>
          <w:szCs w:val="26"/>
        </w:rPr>
      </w:pPr>
      <w:r w:rsidRPr="00420D40">
        <w:rPr>
          <w:rFonts w:ascii="Rockwell" w:hAnsi="Rockwell" w:cs="Calibri Light"/>
          <w:color w:val="000000" w:themeColor="text1"/>
          <w:sz w:val="24"/>
          <w:szCs w:val="24"/>
        </w:rPr>
        <w:t xml:space="preserve">Llegada, asistencia y </w:t>
      </w:r>
      <w:r w:rsidRPr="00420D40">
        <w:rPr>
          <w:rFonts w:ascii="Rockwell" w:hAnsi="Rockwell" w:cs="Calibri Light"/>
          <w:color w:val="000000" w:themeColor="text1"/>
          <w:sz w:val="24"/>
          <w:szCs w:val="24"/>
          <w:lang w:val="pt-BR"/>
        </w:rPr>
        <w:t>traslado al hotel. Tarde Libre. Cena y alojamento.</w:t>
      </w:r>
    </w:p>
    <w:p w14:paraId="56FD8569" w14:textId="77777777" w:rsidR="00B102EC" w:rsidRPr="00420D40" w:rsidRDefault="00B102EC" w:rsidP="00F7263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p>
    <w:p w14:paraId="64CED047" w14:textId="77777777" w:rsidR="00B102EC" w:rsidRPr="00420D40" w:rsidRDefault="00B102EC" w:rsidP="00F7263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p>
    <w:p w14:paraId="43497494" w14:textId="7D01888C" w:rsidR="00F7263C" w:rsidRPr="00420D40" w:rsidRDefault="00F7263C" w:rsidP="00F7263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420D40">
        <w:rPr>
          <w:rFonts w:ascii="Rockwell" w:eastAsia="Avenir LT Std 35 Light" w:hAnsi="Rockwell" w:cs="Calibri Light"/>
          <w:b/>
          <w:bCs/>
          <w:color w:val="000000" w:themeColor="text1"/>
          <w:lang w:eastAsia="es-ES" w:bidi="es-ES"/>
        </w:rPr>
        <w:t>Día 2</w:t>
      </w:r>
      <w:r w:rsidR="00AA5D36" w:rsidRPr="00420D40">
        <w:rPr>
          <w:rFonts w:ascii="Rockwell" w:eastAsia="Avenir LT Std 35 Light" w:hAnsi="Rockwell" w:cs="Calibri Light"/>
          <w:b/>
          <w:bCs/>
          <w:color w:val="000000" w:themeColor="text1"/>
          <w:lang w:eastAsia="es-ES" w:bidi="es-ES"/>
        </w:rPr>
        <w:t>º:</w:t>
      </w:r>
      <w:r w:rsidRPr="00420D40">
        <w:rPr>
          <w:rFonts w:ascii="Rockwell" w:eastAsia="Avenir LT Std 35 Light" w:hAnsi="Rockwell" w:cs="Calibri Light"/>
          <w:b/>
          <w:bCs/>
          <w:color w:val="000000" w:themeColor="text1"/>
          <w:lang w:eastAsia="es-ES" w:bidi="es-ES"/>
        </w:rPr>
        <w:t xml:space="preserve"> </w:t>
      </w:r>
      <w:r w:rsidR="00867C2B" w:rsidRPr="00420D40">
        <w:rPr>
          <w:rFonts w:ascii="Rockwell" w:eastAsia="Avenir LT Std 35 Light" w:hAnsi="Rockwell" w:cs="Calibri Light"/>
          <w:b/>
          <w:bCs/>
          <w:color w:val="000000" w:themeColor="text1"/>
          <w:lang w:eastAsia="es-ES" w:bidi="es-ES"/>
        </w:rPr>
        <w:t>Bali</w:t>
      </w:r>
    </w:p>
    <w:p w14:paraId="740A3318" w14:textId="77777777" w:rsidR="00F7263C" w:rsidRPr="00420D40" w:rsidRDefault="00F7263C" w:rsidP="00F7263C">
      <w:pPr>
        <w:spacing w:after="0" w:line="240" w:lineRule="auto"/>
        <w:rPr>
          <w:rFonts w:ascii="Rockwell" w:eastAsia="Calibri" w:hAnsi="Rockwell" w:cs="Calibri"/>
          <w:b/>
          <w:color w:val="000000" w:themeColor="text1"/>
          <w:kern w:val="0"/>
          <w:shd w:val="clear" w:color="auto" w:fill="FFFFFF"/>
          <w14:ligatures w14:val="none"/>
        </w:rPr>
      </w:pPr>
    </w:p>
    <w:p w14:paraId="7A443039" w14:textId="3FEC56F5" w:rsidR="00867C2B" w:rsidRPr="00420D40" w:rsidRDefault="00BB7255" w:rsidP="00867C2B">
      <w:pPr>
        <w:pStyle w:val="ItinerariodiasEstilossenior"/>
        <w:rPr>
          <w:rFonts w:ascii="Rockwell" w:hAnsi="Rockwell"/>
          <w:color w:val="000000" w:themeColor="text1"/>
          <w:sz w:val="24"/>
          <w:szCs w:val="24"/>
          <w:lang w:bidi="es-ES"/>
        </w:rPr>
      </w:pPr>
      <w:r w:rsidRPr="00420D40">
        <w:rPr>
          <w:rFonts w:ascii="Rockwell" w:hAnsi="Rockwell"/>
          <w:color w:val="000000" w:themeColor="text1"/>
          <w:sz w:val="24"/>
          <w:szCs w:val="24"/>
          <w:lang w:val="es-ES" w:bidi="es-ES"/>
        </w:rPr>
        <w:t>Desayuno</w:t>
      </w:r>
      <w:r w:rsidR="00867C2B" w:rsidRPr="00420D40">
        <w:rPr>
          <w:rFonts w:ascii="Rockwell" w:hAnsi="Rockwell"/>
          <w:color w:val="000000" w:themeColor="text1"/>
          <w:sz w:val="24"/>
          <w:szCs w:val="24"/>
          <w:lang w:val="es-ES" w:bidi="es-ES"/>
        </w:rPr>
        <w:t xml:space="preserve">. Mañana libre. </w:t>
      </w:r>
      <w:r w:rsidR="00867C2B" w:rsidRPr="00420D40">
        <w:rPr>
          <w:rFonts w:ascii="Rockwell" w:hAnsi="Rockwell"/>
          <w:color w:val="000000" w:themeColor="text1"/>
          <w:sz w:val="24"/>
          <w:szCs w:val="24"/>
          <w:lang w:bidi="es-ES"/>
        </w:rPr>
        <w:t xml:space="preserve">Por la tarde visitamos el Templo </w:t>
      </w:r>
      <w:proofErr w:type="spellStart"/>
      <w:r w:rsidR="00867C2B" w:rsidRPr="00420D40">
        <w:rPr>
          <w:rFonts w:ascii="Rockwell" w:hAnsi="Rockwell"/>
          <w:color w:val="000000" w:themeColor="text1"/>
          <w:sz w:val="24"/>
          <w:szCs w:val="24"/>
          <w:lang w:bidi="es-ES"/>
        </w:rPr>
        <w:t>Uluwatu</w:t>
      </w:r>
      <w:proofErr w:type="spellEnd"/>
      <w:r w:rsidR="000B1063" w:rsidRPr="00420D40">
        <w:rPr>
          <w:rFonts w:ascii="Rockwell" w:hAnsi="Rockwell"/>
          <w:color w:val="000000" w:themeColor="text1"/>
          <w:sz w:val="24"/>
          <w:szCs w:val="24"/>
          <w:lang w:bidi="es-ES"/>
        </w:rPr>
        <w:t>,</w:t>
      </w:r>
      <w:r w:rsidR="00867C2B" w:rsidRPr="00420D40">
        <w:rPr>
          <w:rFonts w:ascii="Rockwell" w:hAnsi="Rockwell"/>
          <w:color w:val="000000" w:themeColor="text1"/>
          <w:sz w:val="24"/>
          <w:szCs w:val="24"/>
          <w:lang w:bidi="es-ES"/>
        </w:rPr>
        <w:t xml:space="preserve"> uno de los templos más sagrados y espectaculares de Bali. Está ubicado en el suroeste de la isla, en lo alto de un acantilado de 70 metros que se asoma al océano Índico. Su nombre proviene de “</w:t>
      </w:r>
      <w:proofErr w:type="spellStart"/>
      <w:r w:rsidR="00867C2B" w:rsidRPr="00420D40">
        <w:rPr>
          <w:rFonts w:ascii="Rockwell" w:hAnsi="Rockwell"/>
          <w:color w:val="000000" w:themeColor="text1"/>
          <w:sz w:val="24"/>
          <w:szCs w:val="24"/>
          <w:lang w:bidi="es-ES"/>
        </w:rPr>
        <w:t>ulu</w:t>
      </w:r>
      <w:proofErr w:type="spellEnd"/>
      <w:r w:rsidR="00867C2B" w:rsidRPr="00420D40">
        <w:rPr>
          <w:rFonts w:ascii="Rockwell" w:hAnsi="Rockwell"/>
          <w:color w:val="000000" w:themeColor="text1"/>
          <w:sz w:val="24"/>
          <w:szCs w:val="24"/>
          <w:lang w:bidi="es-ES"/>
        </w:rPr>
        <w:t>” (cima) y “</w:t>
      </w:r>
      <w:proofErr w:type="spellStart"/>
      <w:r w:rsidR="00867C2B" w:rsidRPr="00420D40">
        <w:rPr>
          <w:rFonts w:ascii="Rockwell" w:hAnsi="Rockwell"/>
          <w:color w:val="000000" w:themeColor="text1"/>
          <w:sz w:val="24"/>
          <w:szCs w:val="24"/>
          <w:lang w:bidi="es-ES"/>
        </w:rPr>
        <w:t>watu</w:t>
      </w:r>
      <w:proofErr w:type="spellEnd"/>
      <w:r w:rsidR="00867C2B" w:rsidRPr="00420D40">
        <w:rPr>
          <w:rFonts w:ascii="Rockwell" w:hAnsi="Rockwell"/>
          <w:color w:val="000000" w:themeColor="text1"/>
          <w:sz w:val="24"/>
          <w:szCs w:val="24"/>
          <w:lang w:bidi="es-ES"/>
        </w:rPr>
        <w:t>” (piedra), lo que describe perfectamente su posición dramática sobre el ma</w:t>
      </w:r>
      <w:r w:rsidR="0057781E" w:rsidRPr="00420D40">
        <w:rPr>
          <w:rFonts w:ascii="Rockwell" w:hAnsi="Rockwell"/>
          <w:color w:val="000000" w:themeColor="text1"/>
          <w:sz w:val="24"/>
          <w:szCs w:val="24"/>
          <w:lang w:bidi="es-ES"/>
        </w:rPr>
        <w:t>r.</w:t>
      </w:r>
      <w:r w:rsidR="005C0F2B" w:rsidRPr="00420D40">
        <w:rPr>
          <w:rFonts w:ascii="Rockwell" w:hAnsi="Rockwell"/>
          <w:color w:val="000000" w:themeColor="text1"/>
          <w:sz w:val="24"/>
          <w:szCs w:val="24"/>
          <w:lang w:bidi="es-ES"/>
        </w:rPr>
        <w:t xml:space="preserve"> </w:t>
      </w:r>
      <w:r w:rsidR="00867C2B" w:rsidRPr="00420D40">
        <w:rPr>
          <w:rFonts w:ascii="Rockwell" w:hAnsi="Rockwell"/>
          <w:color w:val="000000" w:themeColor="text1"/>
          <w:sz w:val="24"/>
          <w:szCs w:val="24"/>
          <w:lang w:bidi="es-ES"/>
        </w:rPr>
        <w:t xml:space="preserve">Cada tarde, se representa la famosa danza </w:t>
      </w:r>
      <w:proofErr w:type="spellStart"/>
      <w:r w:rsidR="00867C2B" w:rsidRPr="00420D40">
        <w:rPr>
          <w:rFonts w:ascii="Rockwell" w:hAnsi="Rockwell"/>
          <w:color w:val="000000" w:themeColor="text1"/>
          <w:sz w:val="24"/>
          <w:szCs w:val="24"/>
          <w:lang w:bidi="es-ES"/>
        </w:rPr>
        <w:t>Kecak</w:t>
      </w:r>
      <w:proofErr w:type="spellEnd"/>
      <w:r w:rsidR="00867C2B" w:rsidRPr="00420D40">
        <w:rPr>
          <w:rFonts w:ascii="Rockwell" w:hAnsi="Rockwell"/>
          <w:color w:val="000000" w:themeColor="text1"/>
          <w:sz w:val="24"/>
          <w:szCs w:val="24"/>
          <w:lang w:bidi="es-ES"/>
        </w:rPr>
        <w:t xml:space="preserve"> en un anfiteatro al aire libre</w:t>
      </w:r>
      <w:r w:rsidR="005C0F2B" w:rsidRPr="00420D40">
        <w:rPr>
          <w:rFonts w:ascii="Rockwell" w:hAnsi="Rockwell"/>
          <w:color w:val="000000" w:themeColor="text1"/>
          <w:sz w:val="24"/>
          <w:szCs w:val="24"/>
          <w:lang w:bidi="es-ES"/>
        </w:rPr>
        <w:t xml:space="preserve">. </w:t>
      </w:r>
      <w:r w:rsidR="00867C2B" w:rsidRPr="00420D40">
        <w:rPr>
          <w:rFonts w:ascii="Rockwell" w:hAnsi="Rockwell"/>
          <w:color w:val="000000" w:themeColor="text1"/>
          <w:sz w:val="24"/>
          <w:szCs w:val="24"/>
          <w:lang w:bidi="es-ES"/>
        </w:rPr>
        <w:t>La puesta de sol como telón de fondo añade una magia única al espectáculo.</w:t>
      </w:r>
      <w:r w:rsidR="00D4439C" w:rsidRPr="00420D40">
        <w:rPr>
          <w:rFonts w:ascii="Rockwell" w:hAnsi="Rockwell"/>
          <w:color w:val="000000" w:themeColor="text1"/>
          <w:sz w:val="24"/>
          <w:szCs w:val="24"/>
          <w:lang w:bidi="es-ES"/>
        </w:rPr>
        <w:t xml:space="preserve"> Cena y alojamiento.</w:t>
      </w:r>
    </w:p>
    <w:p w14:paraId="4531DD63" w14:textId="24FAE6AE" w:rsidR="00BB7255" w:rsidRPr="00420D40" w:rsidRDefault="00BB7255" w:rsidP="77F8FF81">
      <w:pPr>
        <w:pStyle w:val="ItinerariodiasEstilossenior"/>
        <w:rPr>
          <w:rFonts w:ascii="Rockwell" w:hAnsi="Rockwell"/>
          <w:color w:val="000000" w:themeColor="text1"/>
          <w:sz w:val="24"/>
          <w:szCs w:val="24"/>
          <w:lang w:val="es-ES" w:bidi="es-ES"/>
        </w:rPr>
      </w:pPr>
    </w:p>
    <w:p w14:paraId="07A8AEF4" w14:textId="33FFF13A" w:rsidR="00F7263C" w:rsidRPr="00420D40" w:rsidRDefault="00F7263C" w:rsidP="00F7263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420D40">
        <w:rPr>
          <w:rFonts w:ascii="Rockwell" w:eastAsia="Avenir LT Std 35 Light" w:hAnsi="Rockwell" w:cs="Calibri Light"/>
          <w:b/>
          <w:bCs/>
          <w:color w:val="000000" w:themeColor="text1"/>
          <w:lang w:eastAsia="es-ES" w:bidi="es-ES"/>
        </w:rPr>
        <w:t>Día 3</w:t>
      </w:r>
      <w:r w:rsidR="00AA5D36" w:rsidRPr="00420D40">
        <w:rPr>
          <w:rFonts w:ascii="Rockwell" w:eastAsia="Avenir LT Std 35 Light" w:hAnsi="Rockwell" w:cs="Calibri Light"/>
          <w:b/>
          <w:bCs/>
          <w:color w:val="000000" w:themeColor="text1"/>
          <w:lang w:eastAsia="es-ES" w:bidi="es-ES"/>
        </w:rPr>
        <w:t>º:</w:t>
      </w:r>
      <w:r w:rsidRPr="00420D40">
        <w:rPr>
          <w:rFonts w:ascii="Rockwell" w:eastAsia="Avenir LT Std 35 Light" w:hAnsi="Rockwell" w:cs="Calibri Light"/>
          <w:b/>
          <w:bCs/>
          <w:color w:val="000000" w:themeColor="text1"/>
          <w:lang w:eastAsia="es-ES" w:bidi="es-ES"/>
        </w:rPr>
        <w:t xml:space="preserve"> </w:t>
      </w:r>
      <w:r w:rsidR="00843335" w:rsidRPr="00420D40">
        <w:rPr>
          <w:rFonts w:ascii="Rockwell" w:eastAsia="Avenir LT Std 35 Light" w:hAnsi="Rockwell" w:cs="Calibri Light"/>
          <w:b/>
          <w:bCs/>
          <w:color w:val="000000" w:themeColor="text1"/>
          <w:lang w:eastAsia="es-ES" w:bidi="es-ES"/>
        </w:rPr>
        <w:t>B</w:t>
      </w:r>
      <w:r w:rsidR="00D4439C" w:rsidRPr="00420D40">
        <w:rPr>
          <w:rFonts w:ascii="Rockwell" w:eastAsia="Avenir LT Std 35 Light" w:hAnsi="Rockwell" w:cs="Calibri Light"/>
          <w:b/>
          <w:bCs/>
          <w:color w:val="000000" w:themeColor="text1"/>
          <w:lang w:eastAsia="es-ES" w:bidi="es-ES"/>
        </w:rPr>
        <w:t>ali</w:t>
      </w:r>
    </w:p>
    <w:p w14:paraId="6D4C770B" w14:textId="77777777" w:rsidR="00F7263C" w:rsidRPr="00420D40" w:rsidRDefault="00F7263C" w:rsidP="00F7263C">
      <w:pPr>
        <w:spacing w:after="0" w:line="240" w:lineRule="auto"/>
        <w:rPr>
          <w:rFonts w:ascii="Rockwell" w:eastAsia="Calibri" w:hAnsi="Rockwell" w:cs="Calibri"/>
          <w:b/>
          <w:color w:val="000000" w:themeColor="text1"/>
          <w:kern w:val="0"/>
          <w:shd w:val="clear" w:color="auto" w:fill="FFFFFF"/>
          <w14:ligatures w14:val="none"/>
        </w:rPr>
      </w:pPr>
    </w:p>
    <w:p w14:paraId="54E5A248" w14:textId="7443A487" w:rsidR="000617E8" w:rsidRPr="00420D40" w:rsidRDefault="00BB7255" w:rsidP="000617E8">
      <w:pPr>
        <w:pStyle w:val="ItinerariodiasEstilossenior"/>
        <w:rPr>
          <w:rFonts w:ascii="Rockwell" w:hAnsi="Rockwell"/>
          <w:color w:val="000000" w:themeColor="text1"/>
          <w:sz w:val="24"/>
          <w:szCs w:val="24"/>
          <w:lang w:bidi="es-ES"/>
        </w:rPr>
      </w:pPr>
      <w:r w:rsidRPr="00420D40">
        <w:rPr>
          <w:rFonts w:ascii="Rockwell" w:hAnsi="Rockwell"/>
          <w:color w:val="000000" w:themeColor="text1"/>
          <w:sz w:val="24"/>
          <w:szCs w:val="24"/>
          <w:lang w:val="es-ES" w:eastAsia="en-US" w:bidi="es-ES"/>
        </w:rPr>
        <w:t xml:space="preserve">Desayuno. </w:t>
      </w:r>
      <w:r w:rsidR="00842740" w:rsidRPr="00420D40">
        <w:rPr>
          <w:rFonts w:ascii="Rockwell" w:hAnsi="Rockwell"/>
          <w:color w:val="000000" w:themeColor="text1"/>
          <w:sz w:val="24"/>
          <w:szCs w:val="24"/>
          <w:lang w:bidi="es-ES"/>
        </w:rPr>
        <w:t xml:space="preserve">Hoy </w:t>
      </w:r>
      <w:r w:rsidR="000A7EEA" w:rsidRPr="00420D40">
        <w:rPr>
          <w:rFonts w:ascii="Rockwell" w:hAnsi="Rockwell"/>
          <w:color w:val="000000" w:themeColor="text1"/>
          <w:sz w:val="24"/>
          <w:szCs w:val="24"/>
          <w:lang w:bidi="es-ES"/>
        </w:rPr>
        <w:t>visitamos el templo</w:t>
      </w:r>
      <w:r w:rsidR="00842740" w:rsidRPr="00420D40">
        <w:rPr>
          <w:rFonts w:ascii="Rockwell" w:hAnsi="Rockwell"/>
          <w:color w:val="000000" w:themeColor="text1"/>
          <w:sz w:val="24"/>
          <w:szCs w:val="24"/>
          <w:lang w:bidi="es-ES"/>
        </w:rPr>
        <w:t xml:space="preserve"> </w:t>
      </w:r>
      <w:proofErr w:type="spellStart"/>
      <w:proofErr w:type="gramStart"/>
      <w:r w:rsidR="000617E8" w:rsidRPr="00420D40">
        <w:rPr>
          <w:rFonts w:ascii="Rockwell" w:hAnsi="Rockwell"/>
          <w:color w:val="000000" w:themeColor="text1"/>
          <w:sz w:val="24"/>
          <w:szCs w:val="24"/>
          <w:lang w:bidi="es-ES"/>
        </w:rPr>
        <w:t>Besakih</w:t>
      </w:r>
      <w:proofErr w:type="spellEnd"/>
      <w:r w:rsidR="000617E8" w:rsidRPr="00420D40">
        <w:rPr>
          <w:rFonts w:ascii="Rockwell" w:hAnsi="Rockwell"/>
          <w:color w:val="000000" w:themeColor="text1"/>
          <w:sz w:val="24"/>
          <w:szCs w:val="24"/>
          <w:lang w:bidi="es-ES"/>
        </w:rPr>
        <w:t xml:space="preserve"> ,</w:t>
      </w:r>
      <w:proofErr w:type="gramEnd"/>
      <w:r w:rsidR="000617E8" w:rsidRPr="00420D40">
        <w:rPr>
          <w:rFonts w:ascii="Rockwell" w:hAnsi="Rockwell"/>
          <w:color w:val="000000" w:themeColor="text1"/>
          <w:sz w:val="24"/>
          <w:szCs w:val="24"/>
          <w:lang w:bidi="es-ES"/>
        </w:rPr>
        <w:t xml:space="preserve"> conocido como el Templo Madre de Bali, es el complejo de templos hindúes más importante y sagrado de la isla. Se encuentra en las laderas del monte </w:t>
      </w:r>
      <w:proofErr w:type="spellStart"/>
      <w:r w:rsidR="000617E8" w:rsidRPr="00420D40">
        <w:rPr>
          <w:rFonts w:ascii="Rockwell" w:hAnsi="Rockwell"/>
          <w:color w:val="000000" w:themeColor="text1"/>
          <w:sz w:val="24"/>
          <w:szCs w:val="24"/>
          <w:lang w:bidi="es-ES"/>
        </w:rPr>
        <w:t>Agung</w:t>
      </w:r>
      <w:proofErr w:type="spellEnd"/>
      <w:r w:rsidR="000617E8" w:rsidRPr="00420D40">
        <w:rPr>
          <w:rFonts w:ascii="Rockwell" w:hAnsi="Rockwell"/>
          <w:color w:val="000000" w:themeColor="text1"/>
          <w:sz w:val="24"/>
          <w:szCs w:val="24"/>
          <w:lang w:bidi="es-ES"/>
        </w:rPr>
        <w:t>, el volcán más alto de Bali, a unos 1.000 metros sobre el nivel del mar. Este lugar sagrado ofrece vistas impresionantes de los campos de arroz, colinas y el propio volcán.</w:t>
      </w:r>
      <w:r w:rsidR="003E020C" w:rsidRPr="00420D40">
        <w:rPr>
          <w:rFonts w:ascii="Rockwell" w:hAnsi="Rockwell"/>
          <w:color w:val="000000" w:themeColor="text1"/>
          <w:sz w:val="24"/>
          <w:szCs w:val="24"/>
          <w:lang w:bidi="es-ES"/>
        </w:rPr>
        <w:t xml:space="preserve"> </w:t>
      </w:r>
      <w:r w:rsidR="000617E8" w:rsidRPr="00420D40">
        <w:rPr>
          <w:rFonts w:ascii="Rockwell" w:hAnsi="Rockwell"/>
          <w:color w:val="000000" w:themeColor="text1"/>
          <w:sz w:val="24"/>
          <w:szCs w:val="24"/>
          <w:lang w:bidi="es-ES"/>
        </w:rPr>
        <w:t xml:space="preserve">Continuaremos hacia </w:t>
      </w:r>
      <w:proofErr w:type="spellStart"/>
      <w:r w:rsidR="000617E8" w:rsidRPr="00420D40">
        <w:rPr>
          <w:rFonts w:ascii="Rockwell" w:hAnsi="Rockwell"/>
          <w:color w:val="000000" w:themeColor="text1"/>
          <w:sz w:val="24"/>
          <w:szCs w:val="24"/>
          <w:lang w:bidi="es-ES"/>
        </w:rPr>
        <w:t>Lempuyang</w:t>
      </w:r>
      <w:proofErr w:type="spellEnd"/>
      <w:r w:rsidR="003E020C" w:rsidRPr="00420D40">
        <w:rPr>
          <w:rFonts w:ascii="Rockwell" w:hAnsi="Rockwell"/>
          <w:color w:val="000000" w:themeColor="text1"/>
          <w:sz w:val="24"/>
          <w:szCs w:val="24"/>
          <w:lang w:bidi="es-ES"/>
        </w:rPr>
        <w:t xml:space="preserve">, </w:t>
      </w:r>
      <w:r w:rsidR="0044585F" w:rsidRPr="00420D40">
        <w:rPr>
          <w:rFonts w:ascii="Rockwell" w:hAnsi="Rockwell"/>
          <w:color w:val="000000" w:themeColor="text1"/>
          <w:sz w:val="24"/>
          <w:szCs w:val="24"/>
          <w:lang w:bidi="es-ES"/>
        </w:rPr>
        <w:t xml:space="preserve">uno de los templos </w:t>
      </w:r>
      <w:r w:rsidR="000617E8" w:rsidRPr="00420D40">
        <w:rPr>
          <w:rFonts w:ascii="Rockwell" w:hAnsi="Rockwell"/>
          <w:color w:val="000000" w:themeColor="text1"/>
          <w:sz w:val="24"/>
          <w:szCs w:val="24"/>
          <w:lang w:bidi="es-ES"/>
        </w:rPr>
        <w:t xml:space="preserve">más sagrados y antiguos de Bali, Indonesia. El elemento más famoso del templo es su imponente puerta dividida en dos, conocida como “la Puerta del Cielo”. Desde este punto se pueden tomar fotos espectaculares del volcán </w:t>
      </w:r>
      <w:proofErr w:type="spellStart"/>
      <w:r w:rsidR="000617E8" w:rsidRPr="00420D40">
        <w:rPr>
          <w:rFonts w:ascii="Rockwell" w:hAnsi="Rockwell"/>
          <w:color w:val="000000" w:themeColor="text1"/>
          <w:sz w:val="24"/>
          <w:szCs w:val="24"/>
          <w:lang w:bidi="es-ES"/>
        </w:rPr>
        <w:t>Agung</w:t>
      </w:r>
      <w:proofErr w:type="spellEnd"/>
      <w:r w:rsidR="000617E8" w:rsidRPr="00420D40">
        <w:rPr>
          <w:rFonts w:ascii="Rockwell" w:hAnsi="Rockwell"/>
          <w:color w:val="000000" w:themeColor="text1"/>
          <w:sz w:val="24"/>
          <w:szCs w:val="24"/>
          <w:lang w:bidi="es-ES"/>
        </w:rPr>
        <w:t> en el fondo (cuando está despejado), creando una imagen simétrica y espiritual que se ha hecho viral en redes sociales.</w:t>
      </w:r>
      <w:r w:rsidR="00972E57" w:rsidRPr="00420D40">
        <w:rPr>
          <w:rFonts w:ascii="Rockwell" w:hAnsi="Rockwell"/>
          <w:color w:val="000000" w:themeColor="text1"/>
          <w:sz w:val="24"/>
          <w:szCs w:val="24"/>
          <w:lang w:bidi="es-ES"/>
        </w:rPr>
        <w:t xml:space="preserve"> Cena y alojamiento.</w:t>
      </w:r>
    </w:p>
    <w:p w14:paraId="0D10FBEE" w14:textId="088F98C0" w:rsidR="00BB7255" w:rsidRPr="00420D40" w:rsidRDefault="00BB7255" w:rsidP="77F8FF81">
      <w:pPr>
        <w:pStyle w:val="ItinerariodiasEstilossenior"/>
        <w:rPr>
          <w:rFonts w:ascii="Rockwell" w:hAnsi="Rockwell"/>
          <w:color w:val="000000" w:themeColor="text1"/>
          <w:sz w:val="24"/>
          <w:szCs w:val="24"/>
          <w:lang w:val="es-ES" w:bidi="es-ES"/>
        </w:rPr>
      </w:pPr>
    </w:p>
    <w:p w14:paraId="0B7504E3" w14:textId="77777777" w:rsidR="006C6741" w:rsidRPr="00420D40" w:rsidRDefault="006C6741" w:rsidP="00B6223A">
      <w:pPr>
        <w:pStyle w:val="NormalWeb"/>
        <w:spacing w:before="0" w:beforeAutospacing="0" w:after="0" w:afterAutospacing="0"/>
        <w:jc w:val="both"/>
        <w:rPr>
          <w:rFonts w:ascii="Rockwell" w:eastAsia="Calibri" w:hAnsi="Rockwell" w:cs="Calibri"/>
          <w:b/>
          <w:bCs/>
          <w:color w:val="000000" w:themeColor="text1"/>
          <w:shd w:val="clear" w:color="auto" w:fill="FFFFFF"/>
        </w:rPr>
      </w:pPr>
    </w:p>
    <w:p w14:paraId="4C6648D9" w14:textId="77777777" w:rsidR="006C6741" w:rsidRPr="00420D40" w:rsidRDefault="006C6741" w:rsidP="00B6223A">
      <w:pPr>
        <w:pStyle w:val="NormalWeb"/>
        <w:spacing w:before="0" w:beforeAutospacing="0" w:after="0" w:afterAutospacing="0"/>
        <w:jc w:val="both"/>
        <w:rPr>
          <w:rFonts w:ascii="Rockwell" w:eastAsia="Calibri" w:hAnsi="Rockwell" w:cs="Calibri"/>
          <w:b/>
          <w:bCs/>
          <w:color w:val="000000" w:themeColor="text1"/>
          <w:shd w:val="clear" w:color="auto" w:fill="FFFFFF"/>
        </w:rPr>
      </w:pPr>
    </w:p>
    <w:p w14:paraId="6DB8E9E7" w14:textId="77777777" w:rsidR="006C6741" w:rsidRPr="00420D40" w:rsidRDefault="006C6741" w:rsidP="00B6223A">
      <w:pPr>
        <w:pStyle w:val="NormalWeb"/>
        <w:spacing w:before="0" w:beforeAutospacing="0" w:after="0" w:afterAutospacing="0"/>
        <w:jc w:val="both"/>
        <w:rPr>
          <w:rFonts w:ascii="Rockwell" w:eastAsia="Calibri" w:hAnsi="Rockwell" w:cs="Calibri"/>
          <w:b/>
          <w:bCs/>
          <w:color w:val="000000" w:themeColor="text1"/>
          <w:shd w:val="clear" w:color="auto" w:fill="FFFFFF"/>
        </w:rPr>
      </w:pPr>
    </w:p>
    <w:p w14:paraId="0E9E2715" w14:textId="77777777" w:rsidR="006C6741" w:rsidRPr="00420D40" w:rsidRDefault="006C6741" w:rsidP="00B6223A">
      <w:pPr>
        <w:pStyle w:val="NormalWeb"/>
        <w:spacing w:before="0" w:beforeAutospacing="0" w:after="0" w:afterAutospacing="0"/>
        <w:jc w:val="both"/>
        <w:rPr>
          <w:rFonts w:ascii="Rockwell" w:eastAsiaTheme="minorHAnsi" w:hAnsi="Rockwell" w:cstheme="minorBidi"/>
          <w:color w:val="000000" w:themeColor="text1"/>
          <w:sz w:val="22"/>
          <w:szCs w:val="22"/>
          <w:lang w:eastAsia="en-US"/>
        </w:rPr>
      </w:pPr>
    </w:p>
    <w:p w14:paraId="01F4138F" w14:textId="4C762B60" w:rsidR="00B6223A" w:rsidRPr="00420D40" w:rsidRDefault="00B6223A" w:rsidP="00B6223A">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420D40">
        <w:rPr>
          <w:rFonts w:ascii="Rockwell" w:eastAsia="Avenir LT Std 35 Light" w:hAnsi="Rockwell" w:cs="Calibri Light"/>
          <w:b/>
          <w:bCs/>
          <w:color w:val="000000" w:themeColor="text1"/>
          <w:lang w:eastAsia="es-ES" w:bidi="es-ES"/>
        </w:rPr>
        <w:t>Día 4</w:t>
      </w:r>
      <w:r w:rsidR="00AA5D36" w:rsidRPr="00420D40">
        <w:rPr>
          <w:rFonts w:ascii="Rockwell" w:eastAsia="Avenir LT Std 35 Light" w:hAnsi="Rockwell" w:cs="Calibri Light"/>
          <w:b/>
          <w:bCs/>
          <w:color w:val="000000" w:themeColor="text1"/>
          <w:lang w:eastAsia="es-ES" w:bidi="es-ES"/>
        </w:rPr>
        <w:t>º:</w:t>
      </w:r>
      <w:r w:rsidRPr="00420D40">
        <w:rPr>
          <w:rFonts w:ascii="Rockwell" w:eastAsia="Avenir LT Std 35 Light" w:hAnsi="Rockwell" w:cs="Calibri Light"/>
          <w:b/>
          <w:bCs/>
          <w:color w:val="000000" w:themeColor="text1"/>
          <w:lang w:eastAsia="es-ES" w:bidi="es-ES"/>
        </w:rPr>
        <w:t xml:space="preserve"> </w:t>
      </w:r>
      <w:r w:rsidR="00676BED" w:rsidRPr="00420D40">
        <w:rPr>
          <w:rFonts w:ascii="Rockwell" w:eastAsia="Avenir LT Std 35 Light" w:hAnsi="Rockwell" w:cs="Calibri Light"/>
          <w:b/>
          <w:bCs/>
          <w:color w:val="000000" w:themeColor="text1"/>
          <w:lang w:eastAsia="es-ES" w:bidi="es-ES"/>
        </w:rPr>
        <w:t>Bali</w:t>
      </w:r>
    </w:p>
    <w:p w14:paraId="06322B56" w14:textId="580EDE0A" w:rsidR="006C6741" w:rsidRPr="00420D40" w:rsidRDefault="001D66B7" w:rsidP="006C6741">
      <w:pPr>
        <w:spacing w:after="0" w:line="240" w:lineRule="auto"/>
        <w:rPr>
          <w:rFonts w:ascii="Rockwell" w:eastAsia="Calibri" w:hAnsi="Rockwell" w:cs="Calibri"/>
          <w:color w:val="000000" w:themeColor="text1"/>
          <w:kern w:val="0"/>
          <w:shd w:val="clear" w:color="auto" w:fill="FFFFFF"/>
          <w14:ligatures w14:val="none"/>
        </w:rPr>
      </w:pPr>
      <w:r w:rsidRPr="00420D40">
        <w:rPr>
          <w:rFonts w:ascii="Rockwell" w:eastAsia="Calibri" w:hAnsi="Rockwell" w:cs="Calibri"/>
          <w:color w:val="000000" w:themeColor="text1"/>
          <w:kern w:val="0"/>
          <w:shd w:val="clear" w:color="auto" w:fill="FFFFFF"/>
          <w14:ligatures w14:val="none"/>
        </w:rPr>
        <w:lastRenderedPageBreak/>
        <w:t>Desayuno</w:t>
      </w:r>
      <w:r w:rsidR="003B2811" w:rsidRPr="00420D40">
        <w:rPr>
          <w:rFonts w:ascii="Rockwell" w:eastAsia="Calibri" w:hAnsi="Rockwell" w:cs="Calibri"/>
          <w:color w:val="000000" w:themeColor="text1"/>
          <w:kern w:val="0"/>
          <w:shd w:val="clear" w:color="auto" w:fill="FFFFFF"/>
          <w14:ligatures w14:val="none"/>
        </w:rPr>
        <w:t xml:space="preserve">. </w:t>
      </w:r>
      <w:r w:rsidR="006C6741" w:rsidRPr="00420D40">
        <w:rPr>
          <w:rFonts w:ascii="Rockwell" w:eastAsia="Calibri" w:hAnsi="Rockwell" w:cs="Calibri"/>
          <w:color w:val="000000" w:themeColor="text1"/>
          <w:kern w:val="0"/>
          <w:shd w:val="clear" w:color="auto" w:fill="FFFFFF"/>
          <w14:ligatures w14:val="none"/>
        </w:rPr>
        <w:t>Iniciamos el día de hoy descubriendo los arrozales de </w:t>
      </w:r>
      <w:proofErr w:type="spellStart"/>
      <w:r w:rsidR="006C6741" w:rsidRPr="00420D40">
        <w:rPr>
          <w:rFonts w:ascii="Rockwell" w:eastAsia="Calibri" w:hAnsi="Rockwell" w:cs="Calibri"/>
          <w:color w:val="000000" w:themeColor="text1"/>
          <w:kern w:val="0"/>
          <w:shd w:val="clear" w:color="auto" w:fill="FFFFFF"/>
          <w14:ligatures w14:val="none"/>
        </w:rPr>
        <w:t>Tegallalang</w:t>
      </w:r>
      <w:proofErr w:type="spellEnd"/>
      <w:r w:rsidR="006C6741" w:rsidRPr="00420D40">
        <w:rPr>
          <w:rFonts w:ascii="Rockwell" w:eastAsia="Calibri" w:hAnsi="Rockwell" w:cs="Calibri"/>
          <w:color w:val="000000" w:themeColor="text1"/>
          <w:kern w:val="0"/>
          <w:shd w:val="clear" w:color="auto" w:fill="FFFFFF"/>
          <w14:ligatures w14:val="none"/>
        </w:rPr>
        <w:t>, ubicados en las colinas al norte de </w:t>
      </w:r>
      <w:proofErr w:type="spellStart"/>
      <w:r w:rsidR="006C6741" w:rsidRPr="00420D40">
        <w:rPr>
          <w:rFonts w:ascii="Rockwell" w:eastAsia="Calibri" w:hAnsi="Rockwell" w:cs="Calibri"/>
          <w:color w:val="000000" w:themeColor="text1"/>
          <w:kern w:val="0"/>
          <w:shd w:val="clear" w:color="auto" w:fill="FFFFFF"/>
          <w14:ligatures w14:val="none"/>
        </w:rPr>
        <w:t>Ubud</w:t>
      </w:r>
      <w:proofErr w:type="spellEnd"/>
      <w:r w:rsidR="006C6741" w:rsidRPr="00420D40">
        <w:rPr>
          <w:rFonts w:ascii="Rockwell" w:eastAsia="Calibri" w:hAnsi="Rockwell" w:cs="Calibri"/>
          <w:color w:val="000000" w:themeColor="text1"/>
          <w:kern w:val="0"/>
          <w:shd w:val="clear" w:color="auto" w:fill="FFFFFF"/>
          <w14:ligatures w14:val="none"/>
        </w:rPr>
        <w:t>, en la isla de Bali (Indonesia), son una de las postales más icónicas de la isla. Esta zona es famosa por sus terrazas de arroz en pendiente, diseñadas con un antiguo sistema de riego tradicional llamado </w:t>
      </w:r>
      <w:proofErr w:type="spellStart"/>
      <w:r w:rsidR="006C6741" w:rsidRPr="00420D40">
        <w:rPr>
          <w:rFonts w:ascii="Rockwell" w:eastAsia="Calibri" w:hAnsi="Rockwell" w:cs="Calibri"/>
          <w:color w:val="000000" w:themeColor="text1"/>
          <w:kern w:val="0"/>
          <w:shd w:val="clear" w:color="auto" w:fill="FFFFFF"/>
          <w14:ligatures w14:val="none"/>
        </w:rPr>
        <w:t>subak</w:t>
      </w:r>
      <w:proofErr w:type="spellEnd"/>
      <w:r w:rsidR="006C6741" w:rsidRPr="00420D40">
        <w:rPr>
          <w:rFonts w:ascii="Rockwell" w:eastAsia="Calibri" w:hAnsi="Rockwell" w:cs="Calibri"/>
          <w:color w:val="000000" w:themeColor="text1"/>
          <w:kern w:val="0"/>
          <w:shd w:val="clear" w:color="auto" w:fill="FFFFFF"/>
          <w14:ligatures w14:val="none"/>
        </w:rPr>
        <w:t xml:space="preserve">, que forma parte del patrimonio cultural de Bali. Una de las atracciones más buscadas por los turistas son los “Bali Swings” o columpios gigantes que cuelgan sobre los arrozales, ofreciendo una mezcla de adrenalina y paisajes impresionantes. Estos columpios varían en altura (desde unos 10 hasta más de 20 metros). </w:t>
      </w:r>
      <w:proofErr w:type="spellStart"/>
      <w:r w:rsidR="006C6741" w:rsidRPr="00420D40">
        <w:rPr>
          <w:rFonts w:ascii="Rockwell" w:eastAsia="Calibri" w:hAnsi="Rockwell" w:cs="Calibri"/>
          <w:color w:val="000000" w:themeColor="text1"/>
          <w:kern w:val="0"/>
          <w:shd w:val="clear" w:color="auto" w:fill="FFFFFF"/>
          <w14:ligatures w14:val="none"/>
        </w:rPr>
        <w:t>Tambien</w:t>
      </w:r>
      <w:proofErr w:type="spellEnd"/>
      <w:r w:rsidR="006C6741" w:rsidRPr="00420D40">
        <w:rPr>
          <w:rFonts w:ascii="Rockwell" w:eastAsia="Calibri" w:hAnsi="Rockwell" w:cs="Calibri"/>
          <w:color w:val="000000" w:themeColor="text1"/>
          <w:kern w:val="0"/>
          <w:shd w:val="clear" w:color="auto" w:fill="FFFFFF"/>
          <w14:ligatures w14:val="none"/>
        </w:rPr>
        <w:t xml:space="preserve"> pararemos a contemplar la cascada de </w:t>
      </w:r>
      <w:proofErr w:type="spellStart"/>
      <w:r w:rsidR="006C6741" w:rsidRPr="00420D40">
        <w:rPr>
          <w:rFonts w:ascii="Rockwell" w:eastAsia="Calibri" w:hAnsi="Rockwell" w:cs="Calibri"/>
          <w:color w:val="000000" w:themeColor="text1"/>
          <w:kern w:val="0"/>
          <w:shd w:val="clear" w:color="auto" w:fill="FFFFFF"/>
          <w14:ligatures w14:val="none"/>
        </w:rPr>
        <w:t>Tegenungan</w:t>
      </w:r>
      <w:proofErr w:type="spellEnd"/>
      <w:r w:rsidR="006C6741" w:rsidRPr="00420D40">
        <w:rPr>
          <w:rFonts w:ascii="Rockwell" w:eastAsia="Calibri" w:hAnsi="Rockwell" w:cs="Calibri"/>
          <w:color w:val="000000" w:themeColor="text1"/>
          <w:kern w:val="0"/>
          <w:shd w:val="clear" w:color="auto" w:fill="FFFFFF"/>
          <w14:ligatures w14:val="none"/>
        </w:rPr>
        <w:t>. Cena y alojamiento.</w:t>
      </w:r>
    </w:p>
    <w:p w14:paraId="0B9F1252" w14:textId="4DB543BB" w:rsidR="00B6223A" w:rsidRPr="00420D40" w:rsidRDefault="00B6223A" w:rsidP="006C6741">
      <w:pPr>
        <w:spacing w:after="0" w:line="240" w:lineRule="auto"/>
        <w:rPr>
          <w:rFonts w:ascii="Rockwell" w:eastAsia="Calibri" w:hAnsi="Rockwell" w:cs="Calibri"/>
          <w:color w:val="000000" w:themeColor="text1"/>
          <w:kern w:val="0"/>
          <w:shd w:val="clear" w:color="auto" w:fill="FFFFFF"/>
          <w14:ligatures w14:val="none"/>
        </w:rPr>
      </w:pPr>
    </w:p>
    <w:p w14:paraId="2627EB27" w14:textId="77777777" w:rsidR="00843335" w:rsidRPr="00420D40" w:rsidRDefault="00843335" w:rsidP="00843335">
      <w:pPr>
        <w:spacing w:after="0"/>
        <w:jc w:val="both"/>
        <w:rPr>
          <w:rFonts w:ascii="Rockwell" w:hAnsi="Rockwell"/>
          <w:color w:val="000000" w:themeColor="text1"/>
        </w:rPr>
      </w:pPr>
    </w:p>
    <w:p w14:paraId="3C47B7D0" w14:textId="06619A71" w:rsidR="00B6223A" w:rsidRPr="00420D40" w:rsidRDefault="00B6223A" w:rsidP="00B6223A">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420D40">
        <w:rPr>
          <w:rFonts w:ascii="Rockwell" w:eastAsia="Avenir LT Std 35 Light" w:hAnsi="Rockwell" w:cs="Calibri Light"/>
          <w:b/>
          <w:bCs/>
          <w:color w:val="000000" w:themeColor="text1"/>
          <w:lang w:eastAsia="es-ES" w:bidi="es-ES"/>
        </w:rPr>
        <w:t>Día 5</w:t>
      </w:r>
      <w:r w:rsidR="00AA5D36" w:rsidRPr="00420D40">
        <w:rPr>
          <w:rFonts w:ascii="Rockwell" w:eastAsia="Avenir LT Std 35 Light" w:hAnsi="Rockwell" w:cs="Calibri Light"/>
          <w:b/>
          <w:bCs/>
          <w:color w:val="000000" w:themeColor="text1"/>
          <w:lang w:eastAsia="es-ES" w:bidi="es-ES"/>
        </w:rPr>
        <w:t>º:</w:t>
      </w:r>
      <w:r w:rsidRPr="00420D40">
        <w:rPr>
          <w:rFonts w:ascii="Rockwell" w:eastAsia="Avenir LT Std 35 Light" w:hAnsi="Rockwell" w:cs="Calibri Light"/>
          <w:b/>
          <w:bCs/>
          <w:color w:val="000000" w:themeColor="text1"/>
          <w:lang w:eastAsia="es-ES" w:bidi="es-ES"/>
        </w:rPr>
        <w:t xml:space="preserve"> </w:t>
      </w:r>
      <w:r w:rsidR="00F96D5F" w:rsidRPr="00420D40">
        <w:rPr>
          <w:rFonts w:ascii="Rockwell" w:hAnsi="Rockwell"/>
          <w:bCs/>
          <w:color w:val="000000" w:themeColor="text1"/>
          <w:sz w:val="26"/>
          <w:szCs w:val="26"/>
        </w:rPr>
        <w:t>Bali</w:t>
      </w:r>
    </w:p>
    <w:p w14:paraId="62A39B15" w14:textId="77777777" w:rsidR="00F7263C" w:rsidRPr="00420D40" w:rsidRDefault="00F7263C" w:rsidP="00F7263C">
      <w:pPr>
        <w:spacing w:after="0"/>
        <w:jc w:val="both"/>
        <w:rPr>
          <w:rFonts w:ascii="Rockwell" w:hAnsi="Rockwell"/>
          <w:color w:val="000000" w:themeColor="text1"/>
        </w:rPr>
      </w:pPr>
    </w:p>
    <w:p w14:paraId="0018D2F7" w14:textId="60C55578" w:rsidR="00F96D5F" w:rsidRPr="00420D40" w:rsidRDefault="00F96D5F" w:rsidP="00F96D5F">
      <w:pPr>
        <w:jc w:val="both"/>
        <w:rPr>
          <w:rFonts w:ascii="Rockwell" w:hAnsi="Rockwell"/>
          <w:color w:val="000000" w:themeColor="text1"/>
          <w:sz w:val="24"/>
          <w:szCs w:val="24"/>
        </w:rPr>
      </w:pPr>
      <w:r w:rsidRPr="00420D40">
        <w:rPr>
          <w:rFonts w:ascii="Rockwell" w:hAnsi="Rockwell"/>
          <w:color w:val="000000" w:themeColor="text1"/>
          <w:sz w:val="24"/>
          <w:szCs w:val="24"/>
        </w:rPr>
        <w:t xml:space="preserve">Desayuno. Salimos para visitar el Palacio de </w:t>
      </w:r>
      <w:proofErr w:type="spellStart"/>
      <w:r w:rsidRPr="00420D40">
        <w:rPr>
          <w:rFonts w:ascii="Rockwell" w:hAnsi="Rockwell"/>
          <w:color w:val="000000" w:themeColor="text1"/>
          <w:sz w:val="24"/>
          <w:szCs w:val="24"/>
        </w:rPr>
        <w:t>Ubud</w:t>
      </w:r>
      <w:proofErr w:type="spellEnd"/>
      <w:r w:rsidRPr="00420D40">
        <w:rPr>
          <w:rFonts w:ascii="Rockwell" w:hAnsi="Rockwell"/>
          <w:color w:val="000000" w:themeColor="text1"/>
          <w:sz w:val="24"/>
          <w:szCs w:val="24"/>
        </w:rPr>
        <w:t xml:space="preserve"> y su mercado local. El Palacio de </w:t>
      </w:r>
      <w:proofErr w:type="spellStart"/>
      <w:r w:rsidRPr="00420D40">
        <w:rPr>
          <w:rFonts w:ascii="Rockwell" w:hAnsi="Rockwell"/>
          <w:color w:val="000000" w:themeColor="text1"/>
          <w:sz w:val="24"/>
          <w:szCs w:val="24"/>
        </w:rPr>
        <w:t>Ubud</w:t>
      </w:r>
      <w:proofErr w:type="spellEnd"/>
      <w:r w:rsidRPr="00420D40">
        <w:rPr>
          <w:rFonts w:ascii="Rockwell" w:hAnsi="Rockwell"/>
          <w:color w:val="000000" w:themeColor="text1"/>
          <w:sz w:val="24"/>
          <w:szCs w:val="24"/>
        </w:rPr>
        <w:t xml:space="preserve"> (Puri Saren </w:t>
      </w:r>
      <w:proofErr w:type="spellStart"/>
      <w:r w:rsidRPr="00420D40">
        <w:rPr>
          <w:rFonts w:ascii="Rockwell" w:hAnsi="Rockwell"/>
          <w:color w:val="000000" w:themeColor="text1"/>
          <w:sz w:val="24"/>
          <w:szCs w:val="24"/>
        </w:rPr>
        <w:t>Agung</w:t>
      </w:r>
      <w:proofErr w:type="spellEnd"/>
      <w:r w:rsidRPr="00420D40">
        <w:rPr>
          <w:rFonts w:ascii="Rockwell" w:hAnsi="Rockwell"/>
          <w:color w:val="000000" w:themeColor="text1"/>
          <w:sz w:val="24"/>
          <w:szCs w:val="24"/>
        </w:rPr>
        <w:t xml:space="preserve">) es un conjunto arquitectónico histórico ubicado en el corazón de </w:t>
      </w:r>
      <w:proofErr w:type="spellStart"/>
      <w:r w:rsidRPr="00420D40">
        <w:rPr>
          <w:rFonts w:ascii="Rockwell" w:hAnsi="Rockwell"/>
          <w:color w:val="000000" w:themeColor="text1"/>
          <w:sz w:val="24"/>
          <w:szCs w:val="24"/>
        </w:rPr>
        <w:t>Ubud</w:t>
      </w:r>
      <w:proofErr w:type="spellEnd"/>
      <w:r w:rsidRPr="00420D40">
        <w:rPr>
          <w:rFonts w:ascii="Rockwell" w:hAnsi="Rockwell"/>
          <w:color w:val="000000" w:themeColor="text1"/>
          <w:sz w:val="24"/>
          <w:szCs w:val="24"/>
        </w:rPr>
        <w:t xml:space="preserve">, en la región de </w:t>
      </w:r>
      <w:proofErr w:type="spellStart"/>
      <w:r w:rsidRPr="00420D40">
        <w:rPr>
          <w:rFonts w:ascii="Rockwell" w:hAnsi="Rockwell"/>
          <w:color w:val="000000" w:themeColor="text1"/>
          <w:sz w:val="24"/>
          <w:szCs w:val="24"/>
        </w:rPr>
        <w:t>Gianyar</w:t>
      </w:r>
      <w:proofErr w:type="spellEnd"/>
      <w:r w:rsidRPr="00420D40">
        <w:rPr>
          <w:rFonts w:ascii="Rockwell" w:hAnsi="Rockwell"/>
          <w:color w:val="000000" w:themeColor="text1"/>
          <w:sz w:val="24"/>
          <w:szCs w:val="24"/>
        </w:rPr>
        <w:t>, Bali, Indonesia. El mercado local es uno de los lugares más emblemáticos de esta ciudad artística. Se trata de un mercado tradicional lleno de vida, color y cultura, ideal para sumergirse en el ambiente balinés auténtico. Cena y alojamiento.</w:t>
      </w:r>
    </w:p>
    <w:p w14:paraId="1C532D49" w14:textId="6F9C85DE" w:rsidR="004930AF" w:rsidRPr="00420D40" w:rsidRDefault="004930AF" w:rsidP="004930AF">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420D40">
        <w:rPr>
          <w:rFonts w:ascii="Rockwell" w:eastAsia="Avenir LT Std 35 Light" w:hAnsi="Rockwell" w:cs="Calibri Light"/>
          <w:b/>
          <w:bCs/>
          <w:color w:val="000000" w:themeColor="text1"/>
          <w:lang w:eastAsia="es-ES" w:bidi="es-ES"/>
        </w:rPr>
        <w:t xml:space="preserve">Día 6º: </w:t>
      </w:r>
      <w:r w:rsidRPr="00420D40">
        <w:rPr>
          <w:rFonts w:ascii="Rockwell" w:hAnsi="Rockwell"/>
          <w:bCs/>
          <w:color w:val="000000" w:themeColor="text1"/>
          <w:sz w:val="26"/>
          <w:szCs w:val="26"/>
        </w:rPr>
        <w:t>Bali</w:t>
      </w:r>
    </w:p>
    <w:p w14:paraId="0E63F6BA" w14:textId="77777777" w:rsidR="00BB7255" w:rsidRPr="00420D40" w:rsidRDefault="00BB7255" w:rsidP="00F7263C">
      <w:pPr>
        <w:spacing w:after="0"/>
        <w:jc w:val="both"/>
        <w:rPr>
          <w:rFonts w:ascii="Rockwell" w:hAnsi="Rockwell"/>
          <w:color w:val="000000" w:themeColor="text1"/>
        </w:rPr>
      </w:pPr>
    </w:p>
    <w:p w14:paraId="48D4C923" w14:textId="473AB248" w:rsidR="004930AF" w:rsidRPr="00420D40" w:rsidRDefault="004930AF" w:rsidP="004930AF">
      <w:pPr>
        <w:spacing w:after="0" w:line="240" w:lineRule="auto"/>
        <w:rPr>
          <w:rFonts w:ascii="Rockwell" w:hAnsi="Rockwell"/>
          <w:color w:val="000000" w:themeColor="text1"/>
        </w:rPr>
      </w:pPr>
      <w:r w:rsidRPr="00420D40">
        <w:rPr>
          <w:rFonts w:ascii="Rockwell" w:hAnsi="Rockwell"/>
          <w:color w:val="000000" w:themeColor="text1"/>
        </w:rPr>
        <w:t xml:space="preserve">Día libre para dejarse llevar por un destino donde el tiempo se diluye, y cada jornada se convierte en un ritual de descubrimiento, gratitud y asombro. Sugerimos opcional no incluido realizar la excursión </w:t>
      </w:r>
      <w:r w:rsidR="002D56E6" w:rsidRPr="00420D40">
        <w:rPr>
          <w:rFonts w:ascii="Rockwell" w:hAnsi="Rockwell"/>
          <w:color w:val="000000" w:themeColor="text1"/>
        </w:rPr>
        <w:t xml:space="preserve">de medio día de </w:t>
      </w:r>
      <w:r w:rsidRPr="00420D40">
        <w:rPr>
          <w:rFonts w:ascii="Rockwell" w:hAnsi="Rockwell"/>
          <w:color w:val="000000" w:themeColor="text1"/>
        </w:rPr>
        <w:t>“Santuarios de agua y leyenda” (P+) en la que visitamos Taman Ayun, también conocido como el Templo de la Familia Real y Tanah Lot, el templo más fotografiado de Bali. El templo se alza sobre un pequeño islote rocoso que es inaccesible durante las mareas altas. Al ponerse el sol, la marea está baja y se puede caminar para visitar el templo y ver la inclinación del sol en el océano.</w:t>
      </w:r>
    </w:p>
    <w:p w14:paraId="2545FEE4" w14:textId="26352F50" w:rsidR="00B6223A" w:rsidRPr="00420D40" w:rsidRDefault="00B6223A" w:rsidP="00B6223A">
      <w:pPr>
        <w:spacing w:after="0" w:line="240" w:lineRule="auto"/>
        <w:rPr>
          <w:rFonts w:ascii="Rockwell" w:hAnsi="Rockwell"/>
          <w:color w:val="000000" w:themeColor="text1"/>
        </w:rPr>
      </w:pPr>
    </w:p>
    <w:p w14:paraId="39924764" w14:textId="77777777" w:rsidR="004930AF" w:rsidRPr="00420D40" w:rsidRDefault="004930AF" w:rsidP="00B6223A">
      <w:pPr>
        <w:spacing w:after="0" w:line="240" w:lineRule="auto"/>
        <w:rPr>
          <w:rFonts w:ascii="Rockwell" w:hAnsi="Rockwell"/>
          <w:color w:val="000000" w:themeColor="text1"/>
        </w:rPr>
      </w:pPr>
    </w:p>
    <w:p w14:paraId="1BF3CB0A" w14:textId="65D0A23A" w:rsidR="004930AF" w:rsidRPr="00420D40" w:rsidRDefault="004930AF" w:rsidP="004930AF">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420D40">
        <w:rPr>
          <w:rFonts w:ascii="Rockwell" w:eastAsia="Avenir LT Std 35 Light" w:hAnsi="Rockwell" w:cs="Calibri Light"/>
          <w:b/>
          <w:bCs/>
          <w:color w:val="000000" w:themeColor="text1"/>
          <w:lang w:eastAsia="es-ES" w:bidi="es-ES"/>
        </w:rPr>
        <w:t xml:space="preserve">Día 7º: </w:t>
      </w:r>
      <w:r w:rsidRPr="00420D40">
        <w:rPr>
          <w:rFonts w:ascii="Rockwell" w:hAnsi="Rockwell"/>
          <w:bCs/>
          <w:color w:val="000000" w:themeColor="text1"/>
          <w:sz w:val="26"/>
          <w:szCs w:val="26"/>
        </w:rPr>
        <w:t>Bali</w:t>
      </w:r>
    </w:p>
    <w:p w14:paraId="37E071C5" w14:textId="600AC9CE" w:rsidR="00A04969" w:rsidRPr="00420D40" w:rsidRDefault="002D56E6" w:rsidP="00A04969">
      <w:pPr>
        <w:spacing w:after="0" w:line="240" w:lineRule="auto"/>
        <w:rPr>
          <w:rFonts w:ascii="Rockwell" w:hAnsi="Rockwell"/>
          <w:color w:val="000000" w:themeColor="text1"/>
        </w:rPr>
      </w:pPr>
      <w:r w:rsidRPr="00420D40">
        <w:rPr>
          <w:rFonts w:ascii="Rockwell" w:hAnsi="Rockwell"/>
          <w:color w:val="000000" w:themeColor="text1"/>
        </w:rPr>
        <w:t>Dia libre. Opcional no incluido</w:t>
      </w:r>
      <w:r w:rsidR="00A04969" w:rsidRPr="00420D40">
        <w:rPr>
          <w:rFonts w:ascii="Rockwell" w:hAnsi="Rockwell"/>
          <w:color w:val="000000" w:themeColor="text1"/>
        </w:rPr>
        <w:t xml:space="preserve"> Excursión al Este de Bali (P+) de día completo. Salimos hacia </w:t>
      </w:r>
      <w:proofErr w:type="spellStart"/>
      <w:r w:rsidR="00A04969" w:rsidRPr="00420D40">
        <w:rPr>
          <w:rFonts w:ascii="Rockwell" w:hAnsi="Rockwell"/>
          <w:color w:val="000000" w:themeColor="text1"/>
        </w:rPr>
        <w:t>Kemenuh</w:t>
      </w:r>
      <w:proofErr w:type="spellEnd"/>
      <w:r w:rsidR="00A04969" w:rsidRPr="00420D40">
        <w:rPr>
          <w:rFonts w:ascii="Rockwell" w:hAnsi="Rockwell"/>
          <w:color w:val="000000" w:themeColor="text1"/>
        </w:rPr>
        <w:t xml:space="preserve"> donde visitaremos las cataratas de </w:t>
      </w:r>
      <w:proofErr w:type="spellStart"/>
      <w:r w:rsidR="00A04969" w:rsidRPr="00420D40">
        <w:rPr>
          <w:rFonts w:ascii="Rockwell" w:hAnsi="Rockwell"/>
          <w:color w:val="000000" w:themeColor="text1"/>
        </w:rPr>
        <w:t>Tegenungan</w:t>
      </w:r>
      <w:proofErr w:type="spellEnd"/>
      <w:r w:rsidR="00A04969" w:rsidRPr="00420D40">
        <w:rPr>
          <w:rFonts w:ascii="Rockwell" w:hAnsi="Rockwell"/>
          <w:color w:val="000000" w:themeColor="text1"/>
        </w:rPr>
        <w:t xml:space="preserve">, para continuar hacia </w:t>
      </w:r>
      <w:proofErr w:type="spellStart"/>
      <w:r w:rsidR="00A04969" w:rsidRPr="00420D40">
        <w:rPr>
          <w:rFonts w:ascii="Rockwell" w:hAnsi="Rockwell"/>
          <w:color w:val="000000" w:themeColor="text1"/>
        </w:rPr>
        <w:t>Gianyar</w:t>
      </w:r>
      <w:proofErr w:type="spellEnd"/>
      <w:r w:rsidR="00A04969" w:rsidRPr="00420D40">
        <w:rPr>
          <w:rFonts w:ascii="Rockwell" w:hAnsi="Rockwell"/>
          <w:color w:val="000000" w:themeColor="text1"/>
        </w:rPr>
        <w:t xml:space="preserve"> para ver como tejen la tela tradicional del “Ikat”. Continuamos a </w:t>
      </w:r>
      <w:proofErr w:type="spellStart"/>
      <w:r w:rsidR="00A04969" w:rsidRPr="00420D40">
        <w:rPr>
          <w:rFonts w:ascii="Rockwell" w:hAnsi="Rockwell"/>
          <w:color w:val="000000" w:themeColor="text1"/>
        </w:rPr>
        <w:t>Kusamba</w:t>
      </w:r>
      <w:proofErr w:type="spellEnd"/>
      <w:r w:rsidR="00A04969" w:rsidRPr="00420D40">
        <w:rPr>
          <w:rFonts w:ascii="Rockwell" w:hAnsi="Rockwell"/>
          <w:color w:val="000000" w:themeColor="text1"/>
        </w:rPr>
        <w:t xml:space="preserve">, un pueblo de pescadores para ver las barcas tradicionales hechas en forma de pez con cabeza de elefante, donde podremos ver la fabricación tradicional de la sal. Seguiremos hacia Goa Lawah, conocida como la Cueva de los Murciélagos y visita a </w:t>
      </w:r>
      <w:proofErr w:type="spellStart"/>
      <w:r w:rsidR="00A04969" w:rsidRPr="00420D40">
        <w:rPr>
          <w:rFonts w:ascii="Rockwell" w:hAnsi="Rockwell"/>
          <w:color w:val="000000" w:themeColor="text1"/>
        </w:rPr>
        <w:t>Tenganan</w:t>
      </w:r>
      <w:proofErr w:type="spellEnd"/>
      <w:r w:rsidR="00A04969" w:rsidRPr="00420D40">
        <w:rPr>
          <w:rFonts w:ascii="Rockwell" w:hAnsi="Rockwell"/>
          <w:color w:val="000000" w:themeColor="text1"/>
        </w:rPr>
        <w:t xml:space="preserve"> para conocer la antigua cultura de Bali </w:t>
      </w:r>
      <w:proofErr w:type="spellStart"/>
      <w:r w:rsidR="00A04969" w:rsidRPr="00420D40">
        <w:rPr>
          <w:rFonts w:ascii="Rockwell" w:hAnsi="Rockwell"/>
          <w:color w:val="000000" w:themeColor="text1"/>
        </w:rPr>
        <w:t>Aga</w:t>
      </w:r>
      <w:proofErr w:type="spellEnd"/>
      <w:r w:rsidR="00A04969" w:rsidRPr="00420D40">
        <w:rPr>
          <w:rFonts w:ascii="Rockwell" w:hAnsi="Rockwell"/>
          <w:color w:val="000000" w:themeColor="text1"/>
        </w:rPr>
        <w:t xml:space="preserve"> o los balineses aborígenes y visitaremos el Palacio Acuático de Tirta </w:t>
      </w:r>
      <w:proofErr w:type="spellStart"/>
      <w:r w:rsidR="00A04969" w:rsidRPr="00420D40">
        <w:rPr>
          <w:rFonts w:ascii="Rockwell" w:hAnsi="Rockwell"/>
          <w:color w:val="000000" w:themeColor="text1"/>
        </w:rPr>
        <w:t>Gangga</w:t>
      </w:r>
      <w:proofErr w:type="spellEnd"/>
      <w:r w:rsidR="00A04969" w:rsidRPr="00420D40">
        <w:rPr>
          <w:rFonts w:ascii="Rockwell" w:hAnsi="Rockwell"/>
          <w:color w:val="000000" w:themeColor="text1"/>
        </w:rPr>
        <w:t xml:space="preserve">, donde vivió el último Rey de la región de </w:t>
      </w:r>
      <w:proofErr w:type="spellStart"/>
      <w:r w:rsidR="00A04969" w:rsidRPr="00420D40">
        <w:rPr>
          <w:rFonts w:ascii="Rockwell" w:hAnsi="Rockwell"/>
          <w:color w:val="000000" w:themeColor="text1"/>
        </w:rPr>
        <w:t>Karang</w:t>
      </w:r>
      <w:proofErr w:type="spellEnd"/>
      <w:r w:rsidR="00A04969" w:rsidRPr="00420D40">
        <w:rPr>
          <w:rFonts w:ascii="Rockwell" w:hAnsi="Rockwell"/>
          <w:color w:val="000000" w:themeColor="text1"/>
        </w:rPr>
        <w:t xml:space="preserve"> Asem. Cena y alojamiento.</w:t>
      </w:r>
    </w:p>
    <w:p w14:paraId="3F8993B1" w14:textId="38796537" w:rsidR="004930AF" w:rsidRPr="00420D40" w:rsidRDefault="004930AF" w:rsidP="00B6223A">
      <w:pPr>
        <w:spacing w:after="0" w:line="240" w:lineRule="auto"/>
        <w:rPr>
          <w:rFonts w:ascii="Rockwell" w:hAnsi="Rockwell"/>
          <w:color w:val="000000" w:themeColor="text1"/>
        </w:rPr>
      </w:pPr>
    </w:p>
    <w:p w14:paraId="06CFB8EB" w14:textId="77777777" w:rsidR="00BA4D83" w:rsidRPr="00420D40" w:rsidRDefault="00BA4D83" w:rsidP="00B6223A">
      <w:pPr>
        <w:spacing w:after="0" w:line="240" w:lineRule="auto"/>
        <w:rPr>
          <w:rFonts w:ascii="Rockwell" w:eastAsia="Calibri" w:hAnsi="Rockwell" w:cs="Calibri"/>
          <w:color w:val="000000" w:themeColor="text1"/>
          <w:kern w:val="0"/>
          <w:shd w:val="clear" w:color="auto" w:fill="FFFFFF"/>
          <w:lang w:val="en-US"/>
          <w14:ligatures w14:val="none"/>
        </w:rPr>
      </w:pPr>
    </w:p>
    <w:p w14:paraId="2FCCFDF2" w14:textId="4E1FAF3D" w:rsidR="00BA4D83" w:rsidRPr="00420D40" w:rsidRDefault="00BA4D83" w:rsidP="00BA4D83">
      <w:pPr>
        <w:spacing w:after="0" w:line="240" w:lineRule="auto"/>
        <w:rPr>
          <w:rFonts w:ascii="Rockwell" w:eastAsia="Calibri" w:hAnsi="Rockwell" w:cs="Calibri"/>
          <w:b/>
          <w:bCs/>
          <w:color w:val="000000" w:themeColor="text1"/>
          <w:kern w:val="0"/>
          <w:shd w:val="clear" w:color="auto" w:fill="FFFFFF"/>
          <w:lang w:val="en-US"/>
          <w14:ligatures w14:val="none"/>
        </w:rPr>
      </w:pPr>
      <w:r w:rsidRPr="00420D40">
        <w:rPr>
          <w:rFonts w:ascii="Rockwell" w:eastAsia="Calibri" w:hAnsi="Rockwell" w:cs="Calibri"/>
          <w:b/>
          <w:bCs/>
          <w:color w:val="000000" w:themeColor="text1"/>
          <w:kern w:val="0"/>
          <w:shd w:val="clear" w:color="auto" w:fill="FFFFFF"/>
          <w14:ligatures w14:val="none"/>
        </w:rPr>
        <w:t xml:space="preserve">Días </w:t>
      </w:r>
      <w:r w:rsidR="00100B38" w:rsidRPr="00420D40">
        <w:rPr>
          <w:rFonts w:ascii="Rockwell" w:eastAsia="Calibri" w:hAnsi="Rockwell" w:cs="Calibri"/>
          <w:b/>
          <w:bCs/>
          <w:color w:val="000000" w:themeColor="text1"/>
          <w:kern w:val="0"/>
          <w:shd w:val="clear" w:color="auto" w:fill="FFFFFF"/>
          <w14:ligatures w14:val="none"/>
        </w:rPr>
        <w:t>8</w:t>
      </w:r>
      <w:r w:rsidRPr="00420D40">
        <w:rPr>
          <w:rFonts w:ascii="Rockwell" w:eastAsia="Calibri" w:hAnsi="Rockwell" w:cs="Calibri"/>
          <w:b/>
          <w:bCs/>
          <w:color w:val="000000" w:themeColor="text1"/>
          <w:kern w:val="0"/>
          <w:shd w:val="clear" w:color="auto" w:fill="FFFFFF"/>
          <w14:ligatures w14:val="none"/>
        </w:rPr>
        <w:t xml:space="preserve">º: </w:t>
      </w:r>
      <w:r w:rsidR="00100B38" w:rsidRPr="00420D40">
        <w:rPr>
          <w:rFonts w:ascii="Rockwell" w:eastAsia="Calibri" w:hAnsi="Rockwell" w:cs="Calibri"/>
          <w:b/>
          <w:bCs/>
          <w:color w:val="000000" w:themeColor="text1"/>
          <w:kern w:val="0"/>
          <w:shd w:val="clear" w:color="auto" w:fill="FFFFFF"/>
          <w14:ligatures w14:val="none"/>
        </w:rPr>
        <w:t>Bali</w:t>
      </w:r>
    </w:p>
    <w:p w14:paraId="663709F9" w14:textId="77777777" w:rsidR="00BA4D83" w:rsidRPr="00420D40" w:rsidRDefault="00BA4D83" w:rsidP="00BA4D83">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p>
    <w:p w14:paraId="68868639" w14:textId="77777777" w:rsidR="00BA4D83" w:rsidRPr="00420D40" w:rsidRDefault="00BA4D83" w:rsidP="00BA4D83">
      <w:pPr>
        <w:spacing w:after="0" w:line="240" w:lineRule="auto"/>
        <w:rPr>
          <w:rFonts w:ascii="Rockwell" w:eastAsia="Calibri" w:hAnsi="Rockwell" w:cs="Calibri"/>
          <w:color w:val="000000" w:themeColor="text1"/>
          <w:kern w:val="0"/>
          <w:shd w:val="clear" w:color="auto" w:fill="FFFFFF"/>
          <w14:ligatures w14:val="none"/>
        </w:rPr>
      </w:pPr>
    </w:p>
    <w:p w14:paraId="26B01B4C" w14:textId="54F817DC" w:rsidR="00B6223A" w:rsidRPr="00420D40" w:rsidRDefault="00BA4D83" w:rsidP="00B6223A">
      <w:pPr>
        <w:spacing w:after="0" w:line="240" w:lineRule="auto"/>
        <w:rPr>
          <w:rFonts w:ascii="Rockwell" w:eastAsia="Calibri" w:hAnsi="Rockwell" w:cs="Calibri"/>
          <w:color w:val="000000" w:themeColor="text1"/>
          <w:kern w:val="0"/>
          <w:shd w:val="clear" w:color="auto" w:fill="FFFFFF"/>
          <w:lang w:val="en-US"/>
          <w14:ligatures w14:val="none"/>
        </w:rPr>
      </w:pPr>
      <w:proofErr w:type="spellStart"/>
      <w:r w:rsidRPr="00420D40">
        <w:rPr>
          <w:rFonts w:ascii="Rockwell" w:eastAsia="Calibri" w:hAnsi="Rockwell" w:cs="Calibri"/>
          <w:color w:val="000000" w:themeColor="text1"/>
          <w:kern w:val="0"/>
          <w:shd w:val="clear" w:color="auto" w:fill="FFFFFF"/>
          <w:lang w:val="en-US"/>
          <w14:ligatures w14:val="none"/>
        </w:rPr>
        <w:t>Desayuno</w:t>
      </w:r>
      <w:proofErr w:type="spellEnd"/>
      <w:r w:rsidRPr="00420D40">
        <w:rPr>
          <w:rFonts w:ascii="Rockwell" w:eastAsia="Calibri" w:hAnsi="Rockwell" w:cs="Calibri"/>
          <w:color w:val="000000" w:themeColor="text1"/>
          <w:kern w:val="0"/>
          <w:shd w:val="clear" w:color="auto" w:fill="FFFFFF"/>
          <w:lang w:val="en-US"/>
          <w14:ligatures w14:val="none"/>
        </w:rPr>
        <w:t xml:space="preserve">. </w:t>
      </w:r>
      <w:proofErr w:type="spellStart"/>
      <w:r w:rsidRPr="00420D40">
        <w:rPr>
          <w:rFonts w:ascii="Rockwell" w:eastAsia="Calibri" w:hAnsi="Rockwell" w:cs="Calibri"/>
          <w:color w:val="000000" w:themeColor="text1"/>
          <w:kern w:val="0"/>
          <w:shd w:val="clear" w:color="auto" w:fill="FFFFFF"/>
          <w:lang w:val="en-US"/>
          <w14:ligatures w14:val="none"/>
        </w:rPr>
        <w:t>Habitación</w:t>
      </w:r>
      <w:proofErr w:type="spellEnd"/>
      <w:r w:rsidRPr="00420D40">
        <w:rPr>
          <w:rFonts w:ascii="Rockwell" w:eastAsia="Calibri" w:hAnsi="Rockwell" w:cs="Calibri"/>
          <w:color w:val="000000" w:themeColor="text1"/>
          <w:kern w:val="0"/>
          <w:shd w:val="clear" w:color="auto" w:fill="FFFFFF"/>
          <w:lang w:val="en-US"/>
          <w14:ligatures w14:val="none"/>
        </w:rPr>
        <w:t xml:space="preserve"> disponible hasta las 10.00 horas. </w:t>
      </w:r>
      <w:proofErr w:type="spellStart"/>
      <w:r w:rsidRPr="00420D40">
        <w:rPr>
          <w:rFonts w:ascii="Rockwell" w:eastAsia="Calibri" w:hAnsi="Rockwell" w:cs="Calibri"/>
          <w:color w:val="000000" w:themeColor="text1"/>
          <w:kern w:val="0"/>
          <w:shd w:val="clear" w:color="auto" w:fill="FFFFFF"/>
          <w:lang w:val="en-US"/>
          <w14:ligatures w14:val="none"/>
        </w:rPr>
        <w:t>Traslado</w:t>
      </w:r>
      <w:proofErr w:type="spellEnd"/>
      <w:r w:rsidRPr="00420D40">
        <w:rPr>
          <w:rFonts w:ascii="Rockwell" w:eastAsia="Calibri" w:hAnsi="Rockwell" w:cs="Calibri"/>
          <w:color w:val="000000" w:themeColor="text1"/>
          <w:kern w:val="0"/>
          <w:shd w:val="clear" w:color="auto" w:fill="FFFFFF"/>
          <w:lang w:val="en-US"/>
          <w14:ligatures w14:val="none"/>
        </w:rPr>
        <w:t xml:space="preserve"> a la hora </w:t>
      </w:r>
      <w:proofErr w:type="spellStart"/>
      <w:r w:rsidRPr="00420D40">
        <w:rPr>
          <w:rFonts w:ascii="Rockwell" w:eastAsia="Calibri" w:hAnsi="Rockwell" w:cs="Calibri"/>
          <w:color w:val="000000" w:themeColor="text1"/>
          <w:kern w:val="0"/>
          <w:shd w:val="clear" w:color="auto" w:fill="FFFFFF"/>
          <w:lang w:val="en-US"/>
          <w14:ligatures w14:val="none"/>
        </w:rPr>
        <w:t>prevista</w:t>
      </w:r>
      <w:proofErr w:type="spellEnd"/>
      <w:r w:rsidRPr="00420D40">
        <w:rPr>
          <w:rFonts w:ascii="Rockwell" w:eastAsia="Calibri" w:hAnsi="Rockwell" w:cs="Calibri"/>
          <w:color w:val="000000" w:themeColor="text1"/>
          <w:kern w:val="0"/>
          <w:shd w:val="clear" w:color="auto" w:fill="FFFFFF"/>
          <w:lang w:val="en-US"/>
          <w14:ligatures w14:val="none"/>
        </w:rPr>
        <w:t xml:space="preserve"> al </w:t>
      </w:r>
      <w:proofErr w:type="spellStart"/>
      <w:r w:rsidRPr="00420D40">
        <w:rPr>
          <w:rFonts w:ascii="Rockwell" w:eastAsia="Calibri" w:hAnsi="Rockwell" w:cs="Calibri"/>
          <w:color w:val="000000" w:themeColor="text1"/>
          <w:kern w:val="0"/>
          <w:shd w:val="clear" w:color="auto" w:fill="FFFFFF"/>
          <w:lang w:val="en-US"/>
          <w14:ligatures w14:val="none"/>
        </w:rPr>
        <w:t>aeropuerto</w:t>
      </w:r>
      <w:proofErr w:type="spellEnd"/>
      <w:r w:rsidRPr="00420D40">
        <w:rPr>
          <w:rFonts w:ascii="Rockwell" w:eastAsia="Calibri" w:hAnsi="Rockwell" w:cs="Calibri"/>
          <w:color w:val="000000" w:themeColor="text1"/>
          <w:kern w:val="0"/>
          <w:shd w:val="clear" w:color="auto" w:fill="FFFFFF"/>
          <w:lang w:val="en-US"/>
          <w14:ligatures w14:val="none"/>
        </w:rPr>
        <w:t xml:space="preserve"> y fin de </w:t>
      </w:r>
      <w:proofErr w:type="spellStart"/>
      <w:r w:rsidRPr="00420D40">
        <w:rPr>
          <w:rFonts w:ascii="Rockwell" w:eastAsia="Calibri" w:hAnsi="Rockwell" w:cs="Calibri"/>
          <w:color w:val="000000" w:themeColor="text1"/>
          <w:kern w:val="0"/>
          <w:shd w:val="clear" w:color="auto" w:fill="FFFFFF"/>
          <w:lang w:val="en-US"/>
          <w14:ligatures w14:val="none"/>
        </w:rPr>
        <w:t>nuestros</w:t>
      </w:r>
      <w:proofErr w:type="spellEnd"/>
      <w:r w:rsidRPr="00420D40">
        <w:rPr>
          <w:rFonts w:ascii="Rockwell" w:eastAsia="Calibri" w:hAnsi="Rockwell" w:cs="Calibri"/>
          <w:color w:val="000000" w:themeColor="text1"/>
          <w:kern w:val="0"/>
          <w:shd w:val="clear" w:color="auto" w:fill="FFFFFF"/>
          <w:lang w:val="en-US"/>
          <w14:ligatures w14:val="none"/>
        </w:rPr>
        <w:t xml:space="preserve"> </w:t>
      </w:r>
      <w:proofErr w:type="spellStart"/>
      <w:r w:rsidRPr="00420D40">
        <w:rPr>
          <w:rFonts w:ascii="Rockwell" w:eastAsia="Calibri" w:hAnsi="Rockwell" w:cs="Calibri"/>
          <w:color w:val="000000" w:themeColor="text1"/>
          <w:kern w:val="0"/>
          <w:shd w:val="clear" w:color="auto" w:fill="FFFFFF"/>
          <w:lang w:val="en-US"/>
          <w14:ligatures w14:val="none"/>
        </w:rPr>
        <w:t>serv</w:t>
      </w:r>
      <w:r w:rsidR="00C96DE8" w:rsidRPr="00420D40">
        <w:rPr>
          <w:rFonts w:ascii="Rockwell" w:eastAsia="Calibri" w:hAnsi="Rockwell" w:cs="Calibri"/>
          <w:color w:val="000000" w:themeColor="text1"/>
          <w:kern w:val="0"/>
          <w:shd w:val="clear" w:color="auto" w:fill="FFFFFF"/>
          <w:lang w:val="en-US"/>
          <w14:ligatures w14:val="none"/>
        </w:rPr>
        <w:t>i</w:t>
      </w:r>
      <w:r w:rsidRPr="00420D40">
        <w:rPr>
          <w:rFonts w:ascii="Rockwell" w:eastAsia="Calibri" w:hAnsi="Rockwell" w:cs="Calibri"/>
          <w:color w:val="000000" w:themeColor="text1"/>
          <w:kern w:val="0"/>
          <w:shd w:val="clear" w:color="auto" w:fill="FFFFFF"/>
          <w:lang w:val="en-US"/>
          <w14:ligatures w14:val="none"/>
        </w:rPr>
        <w:t>cios</w:t>
      </w:r>
      <w:proofErr w:type="spellEnd"/>
      <w:r w:rsidRPr="00420D40">
        <w:rPr>
          <w:rFonts w:ascii="Rockwell" w:eastAsia="Calibri" w:hAnsi="Rockwell" w:cs="Calibri"/>
          <w:color w:val="000000" w:themeColor="text1"/>
          <w:kern w:val="0"/>
          <w:shd w:val="clear" w:color="auto" w:fill="FFFFFF"/>
          <w:lang w:val="en-US"/>
          <w14:ligatures w14:val="none"/>
        </w:rPr>
        <w:t>.</w:t>
      </w:r>
    </w:p>
    <w:p w14:paraId="70FDF616" w14:textId="77777777" w:rsidR="0088759E" w:rsidRPr="00420D40" w:rsidRDefault="0088759E" w:rsidP="004653AB">
      <w:pPr>
        <w:spacing w:after="0" w:line="240" w:lineRule="auto"/>
        <w:rPr>
          <w:rFonts w:ascii="Rockwell" w:eastAsia="Calibri" w:hAnsi="Rockwell" w:cs="Calibri"/>
          <w:color w:val="000000" w:themeColor="text1"/>
          <w:kern w:val="0"/>
          <w:shd w:val="clear" w:color="auto" w:fill="FFFFFF"/>
          <w14:ligatures w14:val="none"/>
        </w:rPr>
      </w:pPr>
    </w:p>
    <w:p w14:paraId="1A5A9CC7" w14:textId="77777777" w:rsidR="0088759E" w:rsidRPr="00420D40" w:rsidRDefault="0088759E" w:rsidP="004653AB">
      <w:pPr>
        <w:spacing w:after="0" w:line="240" w:lineRule="auto"/>
        <w:rPr>
          <w:rFonts w:ascii="Rockwell" w:eastAsia="Calibri" w:hAnsi="Rockwell" w:cs="Calibri"/>
          <w:color w:val="000000" w:themeColor="text1"/>
          <w:kern w:val="0"/>
          <w:shd w:val="clear" w:color="auto" w:fill="FFFFFF"/>
          <w14:ligatures w14:val="none"/>
        </w:rPr>
      </w:pPr>
    </w:p>
    <w:p w14:paraId="44C7B76F" w14:textId="77777777" w:rsidR="0088759E" w:rsidRPr="00420D40" w:rsidRDefault="0088759E" w:rsidP="004653AB">
      <w:pPr>
        <w:spacing w:after="0" w:line="240" w:lineRule="auto"/>
        <w:rPr>
          <w:rFonts w:ascii="Rockwell" w:eastAsia="Calibri" w:hAnsi="Rockwell" w:cs="Calibri"/>
          <w:color w:val="000000" w:themeColor="text1"/>
          <w:kern w:val="0"/>
          <w:shd w:val="clear" w:color="auto" w:fill="FFFFFF"/>
          <w14:ligatures w14:val="none"/>
        </w:rPr>
      </w:pPr>
    </w:p>
    <w:p w14:paraId="2C26E4F1" w14:textId="77777777" w:rsidR="0088759E" w:rsidRPr="00420D40" w:rsidRDefault="0088759E" w:rsidP="004653AB">
      <w:pPr>
        <w:spacing w:after="0" w:line="240" w:lineRule="auto"/>
        <w:rPr>
          <w:rFonts w:ascii="Rockwell" w:eastAsia="Calibri" w:hAnsi="Rockwell" w:cs="Calibri"/>
          <w:color w:val="000000" w:themeColor="text1"/>
          <w:kern w:val="0"/>
          <w:shd w:val="clear" w:color="auto" w:fill="FFFFFF"/>
          <w14:ligatures w14:val="none"/>
        </w:rPr>
      </w:pPr>
    </w:p>
    <w:p w14:paraId="39D1D684" w14:textId="77777777" w:rsidR="0088759E" w:rsidRPr="00420D40" w:rsidRDefault="0088759E" w:rsidP="004653AB">
      <w:pPr>
        <w:spacing w:after="0" w:line="240" w:lineRule="auto"/>
        <w:rPr>
          <w:rFonts w:ascii="Rockwell" w:eastAsia="Calibri" w:hAnsi="Rockwell" w:cs="Calibri"/>
          <w:color w:val="000000" w:themeColor="text1"/>
          <w:kern w:val="0"/>
          <w:shd w:val="clear" w:color="auto" w:fill="FFFFFF"/>
          <w14:ligatures w14:val="none"/>
        </w:rPr>
      </w:pPr>
    </w:p>
    <w:p w14:paraId="136E6215" w14:textId="09CA5E2A" w:rsidR="00D67F64" w:rsidRPr="00420D40" w:rsidRDefault="00D67F64" w:rsidP="004653AB">
      <w:pPr>
        <w:spacing w:after="0" w:line="240" w:lineRule="auto"/>
        <w:rPr>
          <w:rFonts w:ascii="Rockwell" w:eastAsia="Calibri" w:hAnsi="Rockwell" w:cs="Calibri"/>
          <w:color w:val="000000" w:themeColor="text1"/>
          <w:kern w:val="0"/>
          <w:shd w:val="clear" w:color="auto" w:fill="FFFFFF"/>
          <w14:ligatures w14:val="none"/>
        </w:rPr>
      </w:pPr>
    </w:p>
    <w:p w14:paraId="3F1EB758" w14:textId="7D469BDD" w:rsidR="00BA4D83" w:rsidRPr="00420D40" w:rsidRDefault="00BA4D83" w:rsidP="00BA4D83">
      <w:pPr>
        <w:spacing w:after="0" w:line="240" w:lineRule="auto"/>
        <w:ind w:left="-426" w:right="-568"/>
        <w:jc w:val="both"/>
        <w:rPr>
          <w:rFonts w:ascii="Rockwell" w:hAnsi="Rockwell"/>
          <w:bCs/>
          <w:color w:val="000000" w:themeColor="text1"/>
          <w:sz w:val="26"/>
          <w:szCs w:val="26"/>
        </w:rPr>
      </w:pPr>
      <w:r w:rsidRPr="00420D40">
        <w:rPr>
          <w:rFonts w:ascii="Rockwell" w:hAnsi="Rockwell"/>
          <w:bCs/>
          <w:color w:val="000000" w:themeColor="text1"/>
          <w:sz w:val="26"/>
          <w:szCs w:val="26"/>
        </w:rPr>
        <w:t xml:space="preserve">Hoteles </w:t>
      </w:r>
      <w:r w:rsidR="0062294E" w:rsidRPr="00420D40">
        <w:rPr>
          <w:rFonts w:ascii="Rockwell" w:hAnsi="Rockwell"/>
          <w:bCs/>
          <w:color w:val="000000" w:themeColor="text1"/>
          <w:sz w:val="26"/>
          <w:szCs w:val="26"/>
        </w:rPr>
        <w:t>previstos o</w:t>
      </w:r>
      <w:r w:rsidRPr="00420D40">
        <w:rPr>
          <w:rFonts w:ascii="Rockwell" w:hAnsi="Rockwell"/>
          <w:bCs/>
          <w:color w:val="000000" w:themeColor="text1"/>
          <w:sz w:val="26"/>
          <w:szCs w:val="26"/>
        </w:rPr>
        <w:t xml:space="preserve"> similares</w:t>
      </w:r>
    </w:p>
    <w:p w14:paraId="186C6E1B" w14:textId="77777777" w:rsidR="00BA4D83" w:rsidRPr="00420D40" w:rsidRDefault="00BA4D83" w:rsidP="00BA4D83">
      <w:pPr>
        <w:spacing w:after="0" w:line="240" w:lineRule="auto"/>
        <w:ind w:left="-426" w:right="-568"/>
        <w:jc w:val="both"/>
        <w:rPr>
          <w:rFonts w:ascii="Rockwell" w:hAnsi="Rockwell"/>
          <w:bCs/>
          <w:color w:val="000000" w:themeColor="text1"/>
          <w:sz w:val="26"/>
          <w:szCs w:val="26"/>
        </w:rPr>
      </w:pPr>
    </w:p>
    <w:tbl>
      <w:tblPr>
        <w:tblpPr w:leftFromText="141" w:rightFromText="141" w:vertAnchor="text" w:horzAnchor="margin" w:tblpXSpec="center" w:tblpY="65"/>
        <w:tblW w:w="7708" w:type="dxa"/>
        <w:tblCellMar>
          <w:left w:w="70" w:type="dxa"/>
          <w:right w:w="70" w:type="dxa"/>
        </w:tblCellMar>
        <w:tblLook w:val="04A0" w:firstRow="1" w:lastRow="0" w:firstColumn="1" w:lastColumn="0" w:noHBand="0" w:noVBand="1"/>
      </w:tblPr>
      <w:tblGrid>
        <w:gridCol w:w="1941"/>
        <w:gridCol w:w="1235"/>
        <w:gridCol w:w="4532"/>
      </w:tblGrid>
      <w:tr w:rsidR="00420D40" w:rsidRPr="00420D40" w14:paraId="67C0ECC0" w14:textId="77777777" w:rsidTr="007500D7">
        <w:trPr>
          <w:trHeight w:val="399"/>
        </w:trPr>
        <w:tc>
          <w:tcPr>
            <w:tcW w:w="1941" w:type="dxa"/>
            <w:tcBorders>
              <w:top w:val="single" w:sz="8" w:space="0" w:color="auto"/>
              <w:left w:val="single" w:sz="8" w:space="0" w:color="auto"/>
              <w:bottom w:val="single" w:sz="8" w:space="0" w:color="auto"/>
              <w:right w:val="single" w:sz="8" w:space="0" w:color="auto"/>
            </w:tcBorders>
            <w:vAlign w:val="center"/>
            <w:hideMark/>
          </w:tcPr>
          <w:p w14:paraId="0918FBD9" w14:textId="77777777" w:rsidR="00100B38" w:rsidRPr="00420D40" w:rsidRDefault="00100B38" w:rsidP="0088759E">
            <w:pPr>
              <w:spacing w:after="0" w:line="240" w:lineRule="auto"/>
              <w:jc w:val="both"/>
              <w:rPr>
                <w:rFonts w:ascii="Rockwell" w:eastAsia="Times New Roman" w:hAnsi="Rockwell" w:cs="Calibri"/>
                <w:color w:val="000000" w:themeColor="text1"/>
                <w:kern w:val="0"/>
                <w:sz w:val="26"/>
                <w:szCs w:val="26"/>
                <w:lang w:eastAsia="es-ES"/>
                <w14:ligatures w14:val="none"/>
              </w:rPr>
            </w:pPr>
            <w:r w:rsidRPr="00420D40">
              <w:rPr>
                <w:rFonts w:ascii="Rockwell" w:eastAsia="Times New Roman" w:hAnsi="Rockwell" w:cs="Calibri"/>
                <w:color w:val="000000" w:themeColor="text1"/>
                <w:kern w:val="0"/>
                <w:sz w:val="26"/>
                <w:szCs w:val="26"/>
                <w:lang w:eastAsia="es-ES"/>
                <w14:ligatures w14:val="none"/>
              </w:rPr>
              <w:t xml:space="preserve">Ciudad </w:t>
            </w:r>
          </w:p>
        </w:tc>
        <w:tc>
          <w:tcPr>
            <w:tcW w:w="1235" w:type="dxa"/>
            <w:tcBorders>
              <w:top w:val="single" w:sz="8" w:space="0" w:color="auto"/>
              <w:left w:val="nil"/>
              <w:bottom w:val="single" w:sz="8" w:space="0" w:color="auto"/>
              <w:right w:val="single" w:sz="8" w:space="0" w:color="auto"/>
            </w:tcBorders>
            <w:vAlign w:val="center"/>
            <w:hideMark/>
          </w:tcPr>
          <w:p w14:paraId="1E825747" w14:textId="77777777" w:rsidR="00100B38" w:rsidRPr="00420D40" w:rsidRDefault="00100B38" w:rsidP="0088759E">
            <w:pPr>
              <w:spacing w:after="0" w:line="240" w:lineRule="auto"/>
              <w:jc w:val="both"/>
              <w:rPr>
                <w:rFonts w:ascii="Rockwell" w:eastAsia="Times New Roman" w:hAnsi="Rockwell" w:cs="Calibri"/>
                <w:color w:val="000000" w:themeColor="text1"/>
                <w:kern w:val="0"/>
                <w:sz w:val="26"/>
                <w:szCs w:val="26"/>
                <w:lang w:eastAsia="es-ES"/>
                <w14:ligatures w14:val="none"/>
              </w:rPr>
            </w:pPr>
            <w:r w:rsidRPr="00420D40">
              <w:rPr>
                <w:rFonts w:ascii="Rockwell" w:eastAsia="Times New Roman" w:hAnsi="Rockwell" w:cs="Calibri"/>
                <w:color w:val="000000" w:themeColor="text1"/>
                <w:kern w:val="0"/>
                <w:sz w:val="26"/>
                <w:szCs w:val="26"/>
                <w:lang w:eastAsia="es-ES"/>
                <w14:ligatures w14:val="none"/>
              </w:rPr>
              <w:t xml:space="preserve">Noches </w:t>
            </w:r>
          </w:p>
        </w:tc>
        <w:tc>
          <w:tcPr>
            <w:tcW w:w="4532" w:type="dxa"/>
            <w:tcBorders>
              <w:top w:val="single" w:sz="8" w:space="0" w:color="auto"/>
              <w:left w:val="nil"/>
              <w:bottom w:val="single" w:sz="8" w:space="0" w:color="auto"/>
              <w:right w:val="single" w:sz="4" w:space="0" w:color="auto"/>
            </w:tcBorders>
            <w:vAlign w:val="center"/>
            <w:hideMark/>
          </w:tcPr>
          <w:p w14:paraId="095AEF0D" w14:textId="76D4DF27" w:rsidR="00100B38" w:rsidRPr="00420D40" w:rsidRDefault="00100B38" w:rsidP="0088759E">
            <w:pPr>
              <w:spacing w:after="0" w:line="240" w:lineRule="auto"/>
              <w:jc w:val="both"/>
              <w:rPr>
                <w:rFonts w:ascii="Rockwell" w:eastAsia="Times New Roman" w:hAnsi="Rockwell" w:cs="Calibri"/>
                <w:color w:val="000000" w:themeColor="text1"/>
                <w:kern w:val="0"/>
                <w:sz w:val="26"/>
                <w:szCs w:val="26"/>
                <w:lang w:eastAsia="es-ES"/>
                <w14:ligatures w14:val="none"/>
              </w:rPr>
            </w:pPr>
            <w:r w:rsidRPr="00420D40">
              <w:rPr>
                <w:rFonts w:ascii="Rockwell" w:eastAsia="Times New Roman" w:hAnsi="Rockwell" w:cs="Calibri"/>
                <w:color w:val="000000" w:themeColor="text1"/>
                <w:kern w:val="0"/>
                <w:sz w:val="26"/>
                <w:szCs w:val="26"/>
                <w:lang w:eastAsia="es-ES"/>
                <w14:ligatures w14:val="none"/>
              </w:rPr>
              <w:t>Categoría Única</w:t>
            </w:r>
          </w:p>
        </w:tc>
      </w:tr>
      <w:tr w:rsidR="00420D40" w:rsidRPr="00420D40" w14:paraId="29E9A54A" w14:textId="77777777" w:rsidTr="007500D7">
        <w:trPr>
          <w:trHeight w:val="399"/>
        </w:trPr>
        <w:tc>
          <w:tcPr>
            <w:tcW w:w="1941" w:type="dxa"/>
            <w:tcBorders>
              <w:top w:val="nil"/>
              <w:left w:val="single" w:sz="8" w:space="0" w:color="auto"/>
              <w:bottom w:val="single" w:sz="8" w:space="0" w:color="auto"/>
              <w:right w:val="single" w:sz="8" w:space="0" w:color="auto"/>
            </w:tcBorders>
            <w:vAlign w:val="center"/>
            <w:hideMark/>
          </w:tcPr>
          <w:p w14:paraId="6F47663A" w14:textId="02B72C69" w:rsidR="00100B38" w:rsidRPr="00420D40" w:rsidRDefault="00100B38" w:rsidP="0088759E">
            <w:pPr>
              <w:spacing w:after="0" w:line="240" w:lineRule="auto"/>
              <w:jc w:val="both"/>
              <w:rPr>
                <w:rFonts w:ascii="Rockwell" w:eastAsia="Times New Roman" w:hAnsi="Rockwell" w:cs="Calibri"/>
                <w:color w:val="000000" w:themeColor="text1"/>
                <w:kern w:val="0"/>
                <w:sz w:val="26"/>
                <w:szCs w:val="26"/>
                <w:lang w:eastAsia="es-ES"/>
                <w14:ligatures w14:val="none"/>
              </w:rPr>
            </w:pPr>
            <w:proofErr w:type="spellStart"/>
            <w:r w:rsidRPr="00420D40">
              <w:rPr>
                <w:rFonts w:ascii="Rockwell" w:eastAsia="Times New Roman" w:hAnsi="Rockwell" w:cs="Calibri"/>
                <w:color w:val="000000" w:themeColor="text1"/>
                <w:kern w:val="0"/>
                <w:sz w:val="26"/>
                <w:szCs w:val="26"/>
                <w:lang w:eastAsia="es-ES"/>
                <w14:ligatures w14:val="none"/>
              </w:rPr>
              <w:t>Jimbaran</w:t>
            </w:r>
            <w:proofErr w:type="spellEnd"/>
          </w:p>
        </w:tc>
        <w:tc>
          <w:tcPr>
            <w:tcW w:w="1235" w:type="dxa"/>
            <w:tcBorders>
              <w:top w:val="nil"/>
              <w:left w:val="nil"/>
              <w:bottom w:val="single" w:sz="8" w:space="0" w:color="auto"/>
              <w:right w:val="single" w:sz="8" w:space="0" w:color="auto"/>
            </w:tcBorders>
            <w:vAlign w:val="center"/>
            <w:hideMark/>
          </w:tcPr>
          <w:p w14:paraId="2129BAA1" w14:textId="7A07F418" w:rsidR="00100B38" w:rsidRPr="00420D40" w:rsidRDefault="00100B38" w:rsidP="0088759E">
            <w:pPr>
              <w:spacing w:after="0" w:line="240" w:lineRule="auto"/>
              <w:jc w:val="both"/>
              <w:rPr>
                <w:rFonts w:ascii="Rockwell" w:eastAsia="Times New Roman" w:hAnsi="Rockwell" w:cs="Calibri"/>
                <w:color w:val="000000" w:themeColor="text1"/>
                <w:kern w:val="0"/>
                <w:sz w:val="26"/>
                <w:szCs w:val="26"/>
                <w:lang w:eastAsia="es-ES"/>
                <w14:ligatures w14:val="none"/>
              </w:rPr>
            </w:pPr>
            <w:r w:rsidRPr="00420D40">
              <w:rPr>
                <w:rFonts w:ascii="Rockwell" w:eastAsia="Times New Roman" w:hAnsi="Rockwell" w:cs="Calibri"/>
                <w:color w:val="000000" w:themeColor="text1"/>
                <w:kern w:val="0"/>
                <w:sz w:val="26"/>
                <w:szCs w:val="26"/>
                <w:lang w:eastAsia="es-ES"/>
                <w14:ligatures w14:val="none"/>
              </w:rPr>
              <w:t>7</w:t>
            </w:r>
          </w:p>
        </w:tc>
        <w:tc>
          <w:tcPr>
            <w:tcW w:w="4532" w:type="dxa"/>
            <w:tcBorders>
              <w:top w:val="nil"/>
              <w:left w:val="nil"/>
              <w:bottom w:val="single" w:sz="8" w:space="0" w:color="auto"/>
              <w:right w:val="single" w:sz="4" w:space="0" w:color="auto"/>
            </w:tcBorders>
            <w:vAlign w:val="center"/>
            <w:hideMark/>
          </w:tcPr>
          <w:p w14:paraId="58E97A32" w14:textId="2F226856" w:rsidR="00100B38" w:rsidRPr="00420D40" w:rsidRDefault="00100B38" w:rsidP="0088759E">
            <w:pPr>
              <w:spacing w:after="0" w:line="240" w:lineRule="auto"/>
              <w:jc w:val="both"/>
              <w:rPr>
                <w:rFonts w:ascii="Rockwell" w:eastAsia="Times New Roman" w:hAnsi="Rockwell" w:cs="Calibri"/>
                <w:color w:val="000000" w:themeColor="text1"/>
                <w:kern w:val="0"/>
                <w:sz w:val="26"/>
                <w:szCs w:val="26"/>
                <w:lang w:eastAsia="es-ES"/>
                <w14:ligatures w14:val="none"/>
              </w:rPr>
            </w:pPr>
            <w:r w:rsidRPr="00420D40">
              <w:rPr>
                <w:rFonts w:ascii="Rockwell" w:eastAsia="Times New Roman" w:hAnsi="Rockwell" w:cs="Calibri"/>
                <w:color w:val="000000" w:themeColor="text1"/>
                <w:kern w:val="0"/>
                <w:sz w:val="26"/>
                <w:szCs w:val="26"/>
                <w:lang w:eastAsia="es-ES"/>
                <w14:ligatures w14:val="none"/>
              </w:rPr>
              <w:t>Hotel</w:t>
            </w:r>
            <w:r w:rsidR="007500D7" w:rsidRPr="00420D40">
              <w:rPr>
                <w:rFonts w:ascii="Rockwell" w:eastAsia="Times New Roman" w:hAnsi="Rockwell" w:cs="Calibri"/>
                <w:color w:val="000000" w:themeColor="text1"/>
                <w:kern w:val="0"/>
                <w:sz w:val="26"/>
                <w:szCs w:val="26"/>
                <w:lang w:eastAsia="es-ES"/>
                <w14:ligatures w14:val="none"/>
              </w:rPr>
              <w:t xml:space="preserve"> </w:t>
            </w:r>
            <w:proofErr w:type="spellStart"/>
            <w:r w:rsidRPr="00420D40">
              <w:rPr>
                <w:rFonts w:ascii="Rockwell" w:eastAsia="Times New Roman" w:hAnsi="Rockwell" w:cs="Calibri"/>
                <w:color w:val="000000" w:themeColor="text1"/>
                <w:kern w:val="0"/>
                <w:sz w:val="26"/>
                <w:szCs w:val="26"/>
                <w:lang w:eastAsia="es-ES"/>
                <w14:ligatures w14:val="none"/>
              </w:rPr>
              <w:t>Jimbaran</w:t>
            </w:r>
            <w:proofErr w:type="spellEnd"/>
            <w:r w:rsidR="007500D7" w:rsidRPr="00420D40">
              <w:rPr>
                <w:rFonts w:ascii="Rockwell" w:eastAsia="Times New Roman" w:hAnsi="Rockwell" w:cs="Calibri"/>
                <w:color w:val="000000" w:themeColor="text1"/>
                <w:kern w:val="0"/>
                <w:sz w:val="26"/>
                <w:szCs w:val="26"/>
                <w:lang w:eastAsia="es-ES"/>
                <w14:ligatures w14:val="none"/>
              </w:rPr>
              <w:t xml:space="preserve"> </w:t>
            </w:r>
            <w:r w:rsidRPr="00420D40">
              <w:rPr>
                <w:rFonts w:ascii="Rockwell" w:eastAsia="Times New Roman" w:hAnsi="Rockwell" w:cs="Calibri"/>
                <w:color w:val="000000" w:themeColor="text1"/>
                <w:kern w:val="0"/>
                <w:sz w:val="26"/>
                <w:szCs w:val="26"/>
                <w:lang w:eastAsia="es-ES"/>
                <w14:ligatures w14:val="none"/>
              </w:rPr>
              <w:t>Bay (</w:t>
            </w:r>
            <w:proofErr w:type="spellStart"/>
            <w:r w:rsidRPr="00420D40">
              <w:rPr>
                <w:rFonts w:ascii="Rockwell" w:eastAsia="Times New Roman" w:hAnsi="Rockwell" w:cs="Calibri"/>
                <w:color w:val="000000" w:themeColor="text1"/>
                <w:kern w:val="0"/>
                <w:sz w:val="26"/>
                <w:szCs w:val="26"/>
                <w:lang w:eastAsia="es-ES"/>
                <w14:ligatures w14:val="none"/>
              </w:rPr>
              <w:t>Hab.Panyembrahma</w:t>
            </w:r>
            <w:proofErr w:type="spellEnd"/>
            <w:r w:rsidRPr="00420D40">
              <w:rPr>
                <w:rFonts w:ascii="Rockwell" w:eastAsia="Times New Roman" w:hAnsi="Rockwell" w:cs="Calibri"/>
                <w:color w:val="000000" w:themeColor="text1"/>
                <w:kern w:val="0"/>
                <w:sz w:val="26"/>
                <w:szCs w:val="26"/>
                <w:lang w:eastAsia="es-ES"/>
                <w14:ligatures w14:val="none"/>
              </w:rPr>
              <w:t>) 4*</w:t>
            </w:r>
          </w:p>
        </w:tc>
      </w:tr>
    </w:tbl>
    <w:p w14:paraId="50488334" w14:textId="08DE4819" w:rsidR="005F33A5" w:rsidRPr="00420D40" w:rsidRDefault="005F33A5" w:rsidP="004653AB">
      <w:pPr>
        <w:spacing w:after="0" w:line="240" w:lineRule="auto"/>
        <w:rPr>
          <w:rFonts w:ascii="Rockwell" w:eastAsia="Calibri" w:hAnsi="Rockwell" w:cs="Calibri"/>
          <w:color w:val="000000" w:themeColor="text1"/>
          <w:kern w:val="0"/>
          <w:shd w:val="clear" w:color="auto" w:fill="FFFFFF"/>
          <w:lang w:val="en-US"/>
          <w14:ligatures w14:val="none"/>
        </w:rPr>
      </w:pPr>
    </w:p>
    <w:p w14:paraId="60DD7A22" w14:textId="77777777" w:rsidR="002B24F8" w:rsidRPr="00420D40" w:rsidRDefault="002B24F8"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p w14:paraId="3441DD88" w14:textId="77777777" w:rsidR="002B24F8" w:rsidRPr="00420D40" w:rsidRDefault="002B24F8"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p w14:paraId="45071687" w14:textId="77777777" w:rsidR="007500D7" w:rsidRPr="00420D40" w:rsidRDefault="007500D7"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p w14:paraId="08CE1715" w14:textId="77777777" w:rsidR="00D81E53" w:rsidRPr="00420D40" w:rsidRDefault="00D81E53"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tbl>
      <w:tblPr>
        <w:tblW w:w="8365" w:type="dxa"/>
        <w:tblCellMar>
          <w:left w:w="70" w:type="dxa"/>
          <w:right w:w="70" w:type="dxa"/>
        </w:tblCellMar>
        <w:tblLook w:val="04A0" w:firstRow="1" w:lastRow="0" w:firstColumn="1" w:lastColumn="0" w:noHBand="0" w:noVBand="1"/>
      </w:tblPr>
      <w:tblGrid>
        <w:gridCol w:w="4701"/>
        <w:gridCol w:w="1384"/>
        <w:gridCol w:w="2280"/>
      </w:tblGrid>
      <w:tr w:rsidR="00420D40" w:rsidRPr="00420D40" w14:paraId="58D5D34C" w14:textId="77777777" w:rsidTr="00D81E53">
        <w:trPr>
          <w:trHeight w:val="283"/>
        </w:trPr>
        <w:tc>
          <w:tcPr>
            <w:tcW w:w="4701" w:type="dxa"/>
            <w:vMerge w:val="restart"/>
            <w:tcBorders>
              <w:top w:val="single" w:sz="4" w:space="0" w:color="auto"/>
              <w:left w:val="single" w:sz="4" w:space="0" w:color="auto"/>
              <w:bottom w:val="single" w:sz="4" w:space="0" w:color="000000"/>
              <w:right w:val="single" w:sz="4" w:space="0" w:color="auto"/>
            </w:tcBorders>
            <w:noWrap/>
            <w:vAlign w:val="center"/>
            <w:hideMark/>
          </w:tcPr>
          <w:p w14:paraId="0B6EA600"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Temporadas</w:t>
            </w:r>
          </w:p>
        </w:tc>
        <w:tc>
          <w:tcPr>
            <w:tcW w:w="3664" w:type="dxa"/>
            <w:gridSpan w:val="2"/>
            <w:tcBorders>
              <w:top w:val="single" w:sz="4" w:space="0" w:color="auto"/>
              <w:left w:val="nil"/>
              <w:bottom w:val="single" w:sz="4" w:space="0" w:color="auto"/>
              <w:right w:val="nil"/>
            </w:tcBorders>
            <w:noWrap/>
            <w:vAlign w:val="center"/>
            <w:hideMark/>
          </w:tcPr>
          <w:p w14:paraId="2EE31628" w14:textId="77C4CB45"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Lo Mejor de Bali</w:t>
            </w:r>
          </w:p>
        </w:tc>
      </w:tr>
      <w:tr w:rsidR="00420D40" w:rsidRPr="00420D40" w14:paraId="3EE8CB24" w14:textId="77777777" w:rsidTr="00D81E53">
        <w:trPr>
          <w:trHeight w:val="283"/>
        </w:trPr>
        <w:tc>
          <w:tcPr>
            <w:tcW w:w="4701" w:type="dxa"/>
            <w:vMerge/>
            <w:tcBorders>
              <w:top w:val="single" w:sz="4" w:space="0" w:color="auto"/>
              <w:left w:val="single" w:sz="4" w:space="0" w:color="auto"/>
              <w:bottom w:val="single" w:sz="4" w:space="0" w:color="000000"/>
              <w:right w:val="single" w:sz="4" w:space="0" w:color="auto"/>
            </w:tcBorders>
            <w:vAlign w:val="center"/>
            <w:hideMark/>
          </w:tcPr>
          <w:p w14:paraId="1E17F17D" w14:textId="77777777" w:rsidR="00D81E53" w:rsidRPr="00420D40" w:rsidRDefault="00D81E53" w:rsidP="00D81E53">
            <w:pPr>
              <w:spacing w:after="0" w:line="240" w:lineRule="auto"/>
              <w:rPr>
                <w:rFonts w:ascii="Calibri" w:eastAsia="Times New Roman" w:hAnsi="Calibri" w:cs="Calibri"/>
                <w:color w:val="000000" w:themeColor="text1"/>
                <w:kern w:val="0"/>
                <w:lang w:eastAsia="es-ES"/>
                <w14:ligatures w14:val="none"/>
              </w:rPr>
            </w:pPr>
          </w:p>
        </w:tc>
        <w:tc>
          <w:tcPr>
            <w:tcW w:w="3664" w:type="dxa"/>
            <w:gridSpan w:val="2"/>
            <w:tcBorders>
              <w:top w:val="single" w:sz="4" w:space="0" w:color="auto"/>
              <w:left w:val="nil"/>
              <w:bottom w:val="single" w:sz="4" w:space="0" w:color="auto"/>
              <w:right w:val="single" w:sz="4" w:space="0" w:color="auto"/>
            </w:tcBorders>
            <w:noWrap/>
            <w:vAlign w:val="center"/>
            <w:hideMark/>
          </w:tcPr>
          <w:p w14:paraId="17980AF3" w14:textId="2F20C65F"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Categoría Única</w:t>
            </w:r>
          </w:p>
        </w:tc>
      </w:tr>
      <w:tr w:rsidR="00420D40" w:rsidRPr="00420D40" w14:paraId="019F625B" w14:textId="77777777" w:rsidTr="00D81E53">
        <w:trPr>
          <w:trHeight w:val="283"/>
        </w:trPr>
        <w:tc>
          <w:tcPr>
            <w:tcW w:w="4701" w:type="dxa"/>
            <w:vMerge/>
            <w:tcBorders>
              <w:top w:val="single" w:sz="4" w:space="0" w:color="auto"/>
              <w:left w:val="single" w:sz="4" w:space="0" w:color="auto"/>
              <w:bottom w:val="single" w:sz="4" w:space="0" w:color="000000"/>
              <w:right w:val="single" w:sz="4" w:space="0" w:color="auto"/>
            </w:tcBorders>
            <w:vAlign w:val="center"/>
            <w:hideMark/>
          </w:tcPr>
          <w:p w14:paraId="03C60D22" w14:textId="77777777" w:rsidR="00D81E53" w:rsidRPr="00420D40" w:rsidRDefault="00D81E53" w:rsidP="00D81E53">
            <w:pPr>
              <w:spacing w:after="0" w:line="240" w:lineRule="auto"/>
              <w:rPr>
                <w:rFonts w:ascii="Calibri" w:eastAsia="Times New Roman" w:hAnsi="Calibri" w:cs="Calibri"/>
                <w:color w:val="000000" w:themeColor="text1"/>
                <w:kern w:val="0"/>
                <w:lang w:eastAsia="es-ES"/>
                <w14:ligatures w14:val="none"/>
              </w:rPr>
            </w:pPr>
          </w:p>
        </w:tc>
        <w:tc>
          <w:tcPr>
            <w:tcW w:w="1384" w:type="dxa"/>
            <w:tcBorders>
              <w:top w:val="nil"/>
              <w:left w:val="nil"/>
              <w:bottom w:val="single" w:sz="4" w:space="0" w:color="auto"/>
              <w:right w:val="single" w:sz="4" w:space="0" w:color="auto"/>
            </w:tcBorders>
            <w:noWrap/>
            <w:vAlign w:val="center"/>
            <w:hideMark/>
          </w:tcPr>
          <w:p w14:paraId="5FF277CA"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Doble</w:t>
            </w:r>
          </w:p>
        </w:tc>
        <w:tc>
          <w:tcPr>
            <w:tcW w:w="2279" w:type="dxa"/>
            <w:tcBorders>
              <w:top w:val="nil"/>
              <w:left w:val="nil"/>
              <w:bottom w:val="single" w:sz="4" w:space="0" w:color="auto"/>
              <w:right w:val="single" w:sz="4" w:space="0" w:color="auto"/>
            </w:tcBorders>
            <w:noWrap/>
            <w:vAlign w:val="center"/>
            <w:hideMark/>
          </w:tcPr>
          <w:p w14:paraId="73EA6130"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Individual</w:t>
            </w:r>
          </w:p>
        </w:tc>
      </w:tr>
      <w:tr w:rsidR="00420D40" w:rsidRPr="00420D40" w14:paraId="657BC2A3" w14:textId="77777777" w:rsidTr="00D81E53">
        <w:trPr>
          <w:trHeight w:val="283"/>
        </w:trPr>
        <w:tc>
          <w:tcPr>
            <w:tcW w:w="4701" w:type="dxa"/>
            <w:tcBorders>
              <w:top w:val="nil"/>
              <w:left w:val="single" w:sz="4" w:space="0" w:color="auto"/>
              <w:bottom w:val="single" w:sz="4" w:space="0" w:color="auto"/>
              <w:right w:val="single" w:sz="4" w:space="0" w:color="auto"/>
            </w:tcBorders>
            <w:noWrap/>
            <w:vAlign w:val="center"/>
            <w:hideMark/>
          </w:tcPr>
          <w:p w14:paraId="5A8CF088"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1/05/2026 - 30/06/2026</w:t>
            </w:r>
          </w:p>
        </w:tc>
        <w:tc>
          <w:tcPr>
            <w:tcW w:w="1384" w:type="dxa"/>
            <w:tcBorders>
              <w:top w:val="nil"/>
              <w:left w:val="nil"/>
              <w:bottom w:val="single" w:sz="4" w:space="0" w:color="auto"/>
              <w:right w:val="single" w:sz="4" w:space="0" w:color="auto"/>
            </w:tcBorders>
            <w:noWrap/>
            <w:vAlign w:val="center"/>
            <w:hideMark/>
          </w:tcPr>
          <w:p w14:paraId="6BF48971"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1465</w:t>
            </w:r>
          </w:p>
        </w:tc>
        <w:tc>
          <w:tcPr>
            <w:tcW w:w="2279" w:type="dxa"/>
            <w:tcBorders>
              <w:top w:val="nil"/>
              <w:left w:val="nil"/>
              <w:bottom w:val="single" w:sz="4" w:space="0" w:color="auto"/>
              <w:right w:val="single" w:sz="4" w:space="0" w:color="auto"/>
            </w:tcBorders>
            <w:noWrap/>
            <w:vAlign w:val="center"/>
            <w:hideMark/>
          </w:tcPr>
          <w:p w14:paraId="1F4998E8"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1955</w:t>
            </w:r>
          </w:p>
        </w:tc>
      </w:tr>
      <w:tr w:rsidR="00420D40" w:rsidRPr="00420D40" w14:paraId="4D99DB11" w14:textId="77777777" w:rsidTr="00D81E53">
        <w:trPr>
          <w:trHeight w:val="283"/>
        </w:trPr>
        <w:tc>
          <w:tcPr>
            <w:tcW w:w="4701" w:type="dxa"/>
            <w:tcBorders>
              <w:top w:val="nil"/>
              <w:left w:val="single" w:sz="4" w:space="0" w:color="auto"/>
              <w:bottom w:val="single" w:sz="4" w:space="0" w:color="auto"/>
              <w:right w:val="single" w:sz="4" w:space="0" w:color="auto"/>
            </w:tcBorders>
            <w:noWrap/>
            <w:vAlign w:val="center"/>
            <w:hideMark/>
          </w:tcPr>
          <w:p w14:paraId="57E6D68F"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1/07/2026 - 31/08/72026</w:t>
            </w:r>
          </w:p>
        </w:tc>
        <w:tc>
          <w:tcPr>
            <w:tcW w:w="1384" w:type="dxa"/>
            <w:tcBorders>
              <w:top w:val="nil"/>
              <w:left w:val="nil"/>
              <w:bottom w:val="single" w:sz="4" w:space="0" w:color="auto"/>
              <w:right w:val="single" w:sz="4" w:space="0" w:color="auto"/>
            </w:tcBorders>
            <w:noWrap/>
            <w:vAlign w:val="center"/>
            <w:hideMark/>
          </w:tcPr>
          <w:p w14:paraId="4DC202A4"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1595</w:t>
            </w:r>
          </w:p>
        </w:tc>
        <w:tc>
          <w:tcPr>
            <w:tcW w:w="2279" w:type="dxa"/>
            <w:tcBorders>
              <w:top w:val="nil"/>
              <w:left w:val="nil"/>
              <w:bottom w:val="single" w:sz="4" w:space="0" w:color="auto"/>
              <w:right w:val="single" w:sz="4" w:space="0" w:color="auto"/>
            </w:tcBorders>
            <w:noWrap/>
            <w:vAlign w:val="center"/>
            <w:hideMark/>
          </w:tcPr>
          <w:p w14:paraId="26EC2D7D"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2085</w:t>
            </w:r>
          </w:p>
        </w:tc>
      </w:tr>
      <w:tr w:rsidR="00687DA5" w:rsidRPr="00420D40" w14:paraId="3104327C" w14:textId="77777777" w:rsidTr="00D81E53">
        <w:trPr>
          <w:trHeight w:val="283"/>
        </w:trPr>
        <w:tc>
          <w:tcPr>
            <w:tcW w:w="4701" w:type="dxa"/>
            <w:tcBorders>
              <w:top w:val="nil"/>
              <w:left w:val="single" w:sz="4" w:space="0" w:color="auto"/>
              <w:bottom w:val="single" w:sz="4" w:space="0" w:color="auto"/>
              <w:right w:val="single" w:sz="4" w:space="0" w:color="auto"/>
            </w:tcBorders>
            <w:noWrap/>
            <w:vAlign w:val="bottom"/>
            <w:hideMark/>
          </w:tcPr>
          <w:p w14:paraId="22760008"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1/09/2026 - 31/10/2026</w:t>
            </w:r>
          </w:p>
        </w:tc>
        <w:tc>
          <w:tcPr>
            <w:tcW w:w="1384" w:type="dxa"/>
            <w:tcBorders>
              <w:top w:val="nil"/>
              <w:left w:val="nil"/>
              <w:bottom w:val="single" w:sz="4" w:space="0" w:color="auto"/>
              <w:right w:val="single" w:sz="4" w:space="0" w:color="auto"/>
            </w:tcBorders>
            <w:noWrap/>
            <w:vAlign w:val="center"/>
            <w:hideMark/>
          </w:tcPr>
          <w:p w14:paraId="23EBF91E"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1465</w:t>
            </w:r>
          </w:p>
        </w:tc>
        <w:tc>
          <w:tcPr>
            <w:tcW w:w="2279" w:type="dxa"/>
            <w:tcBorders>
              <w:top w:val="nil"/>
              <w:left w:val="nil"/>
              <w:bottom w:val="single" w:sz="4" w:space="0" w:color="auto"/>
              <w:right w:val="single" w:sz="4" w:space="0" w:color="auto"/>
            </w:tcBorders>
            <w:noWrap/>
            <w:vAlign w:val="center"/>
            <w:hideMark/>
          </w:tcPr>
          <w:p w14:paraId="2EC0AEF1" w14:textId="77777777" w:rsidR="00D81E53" w:rsidRPr="00420D40" w:rsidRDefault="00D81E53" w:rsidP="00D81E53">
            <w:pPr>
              <w:spacing w:after="0" w:line="240" w:lineRule="auto"/>
              <w:jc w:val="center"/>
              <w:rPr>
                <w:rFonts w:ascii="Calibri" w:eastAsia="Times New Roman" w:hAnsi="Calibri" w:cs="Calibri"/>
                <w:color w:val="000000" w:themeColor="text1"/>
                <w:kern w:val="0"/>
                <w:lang w:eastAsia="es-ES"/>
                <w14:ligatures w14:val="none"/>
              </w:rPr>
            </w:pPr>
            <w:r w:rsidRPr="00420D40">
              <w:rPr>
                <w:rFonts w:ascii="Calibri" w:eastAsia="Times New Roman" w:hAnsi="Calibri" w:cs="Calibri"/>
                <w:color w:val="000000" w:themeColor="text1"/>
                <w:kern w:val="0"/>
                <w:lang w:eastAsia="es-ES"/>
                <w14:ligatures w14:val="none"/>
              </w:rPr>
              <w:t>1955</w:t>
            </w:r>
          </w:p>
        </w:tc>
      </w:tr>
    </w:tbl>
    <w:p w14:paraId="4E15C587" w14:textId="77777777" w:rsidR="00D81E53" w:rsidRPr="00420D40" w:rsidRDefault="00D81E53"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p w14:paraId="05748EBB" w14:textId="77777777" w:rsidR="00D81E53" w:rsidRPr="00420D40" w:rsidRDefault="00D81E53"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p w14:paraId="6CA83AA3" w14:textId="65583EF8" w:rsidR="002B24F8" w:rsidRPr="00420D40" w:rsidRDefault="00551093"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r w:rsidRPr="00420D40">
        <w:rPr>
          <w:rFonts w:ascii="Segoe UI" w:hAnsi="Segoe UI" w:cs="Segoe UI"/>
          <w:b/>
          <w:bCs/>
          <w:color w:val="000000" w:themeColor="text1"/>
          <w:sz w:val="20"/>
          <w:szCs w:val="20"/>
        </w:rPr>
        <w:t>Valor añadido:</w:t>
      </w:r>
    </w:p>
    <w:p w14:paraId="28C62EFA" w14:textId="6251A94D" w:rsidR="007500D7" w:rsidRPr="00420D40" w:rsidRDefault="00CA4780"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r w:rsidRPr="00420D40">
        <w:rPr>
          <w:rFonts w:ascii="Segoe UI" w:hAnsi="Segoe UI" w:cs="Segoe UI"/>
          <w:b/>
          <w:bCs/>
          <w:color w:val="000000" w:themeColor="text1"/>
          <w:sz w:val="20"/>
          <w:szCs w:val="20"/>
        </w:rPr>
        <w:t>Clase de Balik</w:t>
      </w:r>
    </w:p>
    <w:p w14:paraId="157C4582" w14:textId="77777777" w:rsidR="007500D7" w:rsidRPr="00420D40" w:rsidRDefault="007500D7"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p w14:paraId="5B381347" w14:textId="0CDE7DD9" w:rsidR="001B3C5A" w:rsidRPr="00420D40" w:rsidRDefault="001B3C5A"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r w:rsidRPr="00420D40">
        <w:rPr>
          <w:rFonts w:ascii="Segoe UI" w:hAnsi="Segoe UI" w:cs="Segoe UI"/>
          <w:b/>
          <w:bCs/>
          <w:color w:val="000000" w:themeColor="text1"/>
          <w:sz w:val="20"/>
          <w:szCs w:val="20"/>
        </w:rPr>
        <w:t xml:space="preserve">Paquete Plus: </w:t>
      </w:r>
    </w:p>
    <w:p w14:paraId="1A207C9A" w14:textId="3A064ACF" w:rsidR="001B3C5A" w:rsidRPr="00420D40" w:rsidRDefault="001B3C5A" w:rsidP="00246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color w:val="000000" w:themeColor="text1"/>
          <w:sz w:val="20"/>
          <w:szCs w:val="20"/>
        </w:rPr>
      </w:pPr>
      <w:r w:rsidRPr="00420D40">
        <w:rPr>
          <w:rFonts w:ascii="Segoe UI" w:hAnsi="Segoe UI" w:cs="Segoe UI"/>
          <w:color w:val="000000" w:themeColor="text1"/>
          <w:sz w:val="20"/>
          <w:szCs w:val="20"/>
        </w:rPr>
        <w:t xml:space="preserve"> </w:t>
      </w:r>
      <w:r w:rsidR="00A04969" w:rsidRPr="00420D40">
        <w:rPr>
          <w:rFonts w:ascii="Segoe UI" w:hAnsi="Segoe UI" w:cs="Segoe UI"/>
          <w:color w:val="000000" w:themeColor="text1"/>
          <w:sz w:val="20"/>
          <w:szCs w:val="20"/>
        </w:rPr>
        <w:t xml:space="preserve">145 </w:t>
      </w:r>
      <w:r w:rsidRPr="00420D40">
        <w:rPr>
          <w:rFonts w:ascii="Segoe UI" w:hAnsi="Segoe UI" w:cs="Segoe UI"/>
          <w:color w:val="000000" w:themeColor="text1"/>
          <w:sz w:val="20"/>
          <w:szCs w:val="20"/>
        </w:rPr>
        <w:t xml:space="preserve">$ Incluye </w:t>
      </w:r>
      <w:r w:rsidR="00A04969" w:rsidRPr="00420D40">
        <w:rPr>
          <w:rFonts w:ascii="Segoe UI" w:hAnsi="Segoe UI" w:cs="Segoe UI"/>
          <w:color w:val="000000" w:themeColor="text1"/>
          <w:sz w:val="20"/>
          <w:szCs w:val="20"/>
        </w:rPr>
        <w:t>1</w:t>
      </w:r>
      <w:r w:rsidRPr="00420D40">
        <w:rPr>
          <w:rFonts w:ascii="Segoe UI" w:hAnsi="Segoe UI" w:cs="Segoe UI"/>
          <w:color w:val="000000" w:themeColor="text1"/>
          <w:sz w:val="20"/>
          <w:szCs w:val="20"/>
        </w:rPr>
        <w:t xml:space="preserve"> extra</w:t>
      </w:r>
    </w:p>
    <w:p w14:paraId="2AAF9095" w14:textId="3EE6BAC0" w:rsidR="007500D7" w:rsidRPr="00420D40" w:rsidRDefault="007500D7" w:rsidP="007500D7">
      <w:pPr>
        <w:spacing w:beforeAutospacing="1" w:afterAutospacing="1" w:line="240" w:lineRule="auto"/>
        <w:rPr>
          <w:rFonts w:ascii="Rockwell" w:eastAsia="Times New Roman" w:hAnsi="Rockwell" w:cs="Times New Roman"/>
          <w:color w:val="000000" w:themeColor="text1"/>
          <w:lang w:val="en-US"/>
        </w:rPr>
      </w:pPr>
      <w:r w:rsidRPr="00420D40">
        <w:rPr>
          <w:rFonts w:ascii="Rockwell" w:eastAsia="Times New Roman" w:hAnsi="Rockwell" w:cs="Times New Roman"/>
          <w:color w:val="000000" w:themeColor="text1"/>
          <w:lang w:val="en-US"/>
        </w:rPr>
        <w:t xml:space="preserve">Taman Ayun y Tanah Lot </w:t>
      </w:r>
    </w:p>
    <w:p w14:paraId="55B5E05F" w14:textId="2C4A713B" w:rsidR="6DE0B7E6" w:rsidRPr="00420D40" w:rsidRDefault="007500D7" w:rsidP="007500D7">
      <w:pPr>
        <w:spacing w:beforeAutospacing="1" w:afterAutospacing="1" w:line="240" w:lineRule="auto"/>
        <w:rPr>
          <w:rFonts w:ascii="Rockwell" w:eastAsia="Times New Roman" w:hAnsi="Rockwell" w:cs="Times New Roman"/>
          <w:color w:val="000000" w:themeColor="text1"/>
          <w:lang w:val="en-US"/>
        </w:rPr>
      </w:pPr>
      <w:proofErr w:type="spellStart"/>
      <w:r w:rsidRPr="00420D40">
        <w:rPr>
          <w:rFonts w:ascii="Rockwell" w:eastAsia="Times New Roman" w:hAnsi="Rockwell" w:cs="Times New Roman"/>
          <w:color w:val="000000" w:themeColor="text1"/>
          <w:lang w:val="en-US"/>
        </w:rPr>
        <w:t>Excursión</w:t>
      </w:r>
      <w:proofErr w:type="spellEnd"/>
      <w:r w:rsidRPr="00420D40">
        <w:rPr>
          <w:rFonts w:ascii="Rockwell" w:eastAsia="Times New Roman" w:hAnsi="Rockwell" w:cs="Times New Roman"/>
          <w:color w:val="000000" w:themeColor="text1"/>
          <w:lang w:val="en-US"/>
        </w:rPr>
        <w:t xml:space="preserve"> al Este de Bali</w:t>
      </w:r>
    </w:p>
    <w:p w14:paraId="2AB22D93" w14:textId="77777777" w:rsidR="0014096B" w:rsidRPr="00420D40" w:rsidRDefault="00D85E4D" w:rsidP="0014096B">
      <w:pPr>
        <w:spacing w:before="100" w:beforeAutospacing="1" w:after="100" w:afterAutospacing="1" w:line="240" w:lineRule="auto"/>
        <w:rPr>
          <w:rFonts w:ascii="Rockwell" w:eastAsia="Times New Roman" w:hAnsi="Rockwell" w:cs="Times New Roman"/>
          <w:b/>
          <w:color w:val="000000" w:themeColor="text1"/>
          <w:kern w:val="0"/>
          <w:lang w:val="en-US"/>
          <w14:ligatures w14:val="none"/>
        </w:rPr>
      </w:pPr>
      <w:r w:rsidRPr="00420D40">
        <w:rPr>
          <w:rFonts w:ascii="Rockwell" w:eastAsia="Times New Roman" w:hAnsi="Rockwell" w:cs="Times New Roman"/>
          <w:b/>
          <w:color w:val="000000" w:themeColor="text1"/>
          <w:kern w:val="0"/>
          <w:u w:val="single"/>
          <w:lang w:val="en-US"/>
          <w14:ligatures w14:val="none"/>
        </w:rPr>
        <w:t xml:space="preserve">El </w:t>
      </w:r>
      <w:proofErr w:type="spellStart"/>
      <w:r w:rsidRPr="00420D40">
        <w:rPr>
          <w:rFonts w:ascii="Rockwell" w:eastAsia="Times New Roman" w:hAnsi="Rockwell" w:cs="Times New Roman"/>
          <w:b/>
          <w:color w:val="000000" w:themeColor="text1"/>
          <w:kern w:val="0"/>
          <w:u w:val="single"/>
          <w:lang w:val="en-US"/>
          <w14:ligatures w14:val="none"/>
        </w:rPr>
        <w:t>precio</w:t>
      </w:r>
      <w:proofErr w:type="spellEnd"/>
      <w:r w:rsidRPr="00420D40">
        <w:rPr>
          <w:rFonts w:ascii="Rockwell" w:eastAsia="Times New Roman" w:hAnsi="Rockwell" w:cs="Times New Roman"/>
          <w:b/>
          <w:color w:val="000000" w:themeColor="text1"/>
          <w:kern w:val="0"/>
          <w:u w:val="single"/>
          <w:lang w:val="en-US"/>
          <w14:ligatures w14:val="none"/>
        </w:rPr>
        <w:t xml:space="preserve"> </w:t>
      </w:r>
      <w:proofErr w:type="spellStart"/>
      <w:r w:rsidR="00056775" w:rsidRPr="00420D40">
        <w:rPr>
          <w:rFonts w:ascii="Rockwell" w:eastAsia="Times New Roman" w:hAnsi="Rockwell" w:cs="Times New Roman"/>
          <w:b/>
          <w:color w:val="000000" w:themeColor="text1"/>
          <w:kern w:val="0"/>
          <w:u w:val="single"/>
          <w:lang w:val="en-US"/>
          <w14:ligatures w14:val="none"/>
        </w:rPr>
        <w:t>incluye</w:t>
      </w:r>
      <w:proofErr w:type="spellEnd"/>
      <w:r w:rsidR="00056775" w:rsidRPr="00420D40">
        <w:rPr>
          <w:rFonts w:ascii="Rockwell" w:eastAsia="Times New Roman" w:hAnsi="Rockwell" w:cs="Times New Roman"/>
          <w:b/>
          <w:color w:val="000000" w:themeColor="text1"/>
          <w:kern w:val="0"/>
          <w:u w:val="single"/>
          <w:lang w:val="en-US"/>
          <w14:ligatures w14:val="none"/>
        </w:rPr>
        <w:t>:</w:t>
      </w:r>
    </w:p>
    <w:p w14:paraId="0AD794BE" w14:textId="548335D2" w:rsidR="006253F6" w:rsidRPr="00420D40" w:rsidRDefault="007500D7" w:rsidP="0014096B">
      <w:pPr>
        <w:spacing w:before="100" w:beforeAutospacing="1" w:after="100" w:afterAutospacing="1" w:line="240" w:lineRule="auto"/>
        <w:rPr>
          <w:rFonts w:ascii="Rockwell" w:eastAsia="Times New Roman" w:hAnsi="Rockwell" w:cs="Times New Roman"/>
          <w:b/>
          <w:color w:val="000000" w:themeColor="text1"/>
          <w:kern w:val="0"/>
          <w:lang w:val="en-US"/>
          <w14:ligatures w14:val="none"/>
        </w:rPr>
      </w:pPr>
      <w:r w:rsidRPr="00420D40">
        <w:rPr>
          <w:rFonts w:ascii="Rockwell" w:hAnsi="Rockwell" w:cstheme="minorHAnsi"/>
          <w:color w:val="000000" w:themeColor="text1"/>
        </w:rPr>
        <w:t>7</w:t>
      </w:r>
      <w:r w:rsidR="006253F6" w:rsidRPr="00420D40">
        <w:rPr>
          <w:rFonts w:ascii="Rockwell" w:hAnsi="Rockwell" w:cstheme="minorHAnsi"/>
          <w:color w:val="000000" w:themeColor="text1"/>
        </w:rPr>
        <w:t xml:space="preserve"> noches de alojamiento en los hoteles previstos o similares.</w:t>
      </w:r>
    </w:p>
    <w:p w14:paraId="0B71E7BC" w14:textId="7F41262B" w:rsidR="006253F6" w:rsidRPr="00420D40" w:rsidRDefault="006253F6" w:rsidP="006253F6">
      <w:pPr>
        <w:autoSpaceDE w:val="0"/>
        <w:autoSpaceDN w:val="0"/>
        <w:adjustRightInd w:val="0"/>
        <w:spacing w:after="0" w:line="240" w:lineRule="auto"/>
        <w:rPr>
          <w:rFonts w:ascii="Rockwell" w:hAnsi="Rockwell" w:cstheme="minorHAnsi"/>
          <w:color w:val="000000" w:themeColor="text1"/>
        </w:rPr>
      </w:pPr>
      <w:r w:rsidRPr="00420D40">
        <w:rPr>
          <w:rFonts w:ascii="Rockwell" w:hAnsi="Rockwell" w:cstheme="minorHAnsi"/>
          <w:color w:val="000000" w:themeColor="text1"/>
        </w:rPr>
        <w:t xml:space="preserve">Régimen de alojamiento y desayuno, </w:t>
      </w:r>
      <w:r w:rsidR="00F228AD" w:rsidRPr="00420D40">
        <w:rPr>
          <w:rFonts w:ascii="Rockwell" w:hAnsi="Rockwell" w:cstheme="minorHAnsi"/>
          <w:color w:val="000000" w:themeColor="text1"/>
        </w:rPr>
        <w:t>6</w:t>
      </w:r>
      <w:r w:rsidRPr="00420D40">
        <w:rPr>
          <w:rFonts w:ascii="Rockwell" w:hAnsi="Rockwell" w:cstheme="minorHAnsi"/>
          <w:color w:val="000000" w:themeColor="text1"/>
        </w:rPr>
        <w:t xml:space="preserve"> almuerzos y </w:t>
      </w:r>
      <w:r w:rsidR="00B51A86" w:rsidRPr="00420D40">
        <w:rPr>
          <w:rFonts w:ascii="Rockwell" w:hAnsi="Rockwell" w:cstheme="minorHAnsi"/>
          <w:color w:val="000000" w:themeColor="text1"/>
        </w:rPr>
        <w:t>7</w:t>
      </w:r>
      <w:r w:rsidRPr="00420D40">
        <w:rPr>
          <w:rFonts w:ascii="Rockwell" w:hAnsi="Rockwell" w:cstheme="minorHAnsi"/>
          <w:color w:val="000000" w:themeColor="text1"/>
        </w:rPr>
        <w:t xml:space="preserve"> cenas.</w:t>
      </w:r>
    </w:p>
    <w:p w14:paraId="22BFC048" w14:textId="77777777" w:rsidR="00B46C49" w:rsidRPr="00420D40" w:rsidRDefault="00B46C49" w:rsidP="00B46C49">
      <w:pPr>
        <w:autoSpaceDE w:val="0"/>
        <w:autoSpaceDN w:val="0"/>
        <w:adjustRightInd w:val="0"/>
        <w:spacing w:after="0" w:line="240" w:lineRule="auto"/>
        <w:rPr>
          <w:rFonts w:ascii="Rockwell" w:hAnsi="Rockwell" w:cstheme="minorHAnsi"/>
          <w:color w:val="000000" w:themeColor="text1"/>
        </w:rPr>
      </w:pPr>
    </w:p>
    <w:p w14:paraId="3B967919" w14:textId="77777777" w:rsidR="00466881" w:rsidRPr="00420D40" w:rsidRDefault="00466881" w:rsidP="00466881">
      <w:pPr>
        <w:pStyle w:val="bolos"/>
        <w:numPr>
          <w:ilvl w:val="0"/>
          <w:numId w:val="0"/>
        </w:numPr>
        <w:rPr>
          <w:rFonts w:ascii="Rockwell" w:eastAsiaTheme="minorHAnsi" w:hAnsi="Rockwell" w:cs="Segoe UI"/>
          <w:color w:val="000000" w:themeColor="text1"/>
          <w:sz w:val="22"/>
          <w:lang w:eastAsia="en-US" w:bidi="ar-SA"/>
        </w:rPr>
      </w:pPr>
      <w:r w:rsidRPr="00420D40">
        <w:rPr>
          <w:rFonts w:ascii="Rockwell" w:eastAsiaTheme="minorHAnsi" w:hAnsi="Rockwell" w:cs="Segoe UI"/>
          <w:color w:val="000000" w:themeColor="text1"/>
          <w:sz w:val="22"/>
          <w:lang w:eastAsia="en-US" w:bidi="ar-SA"/>
        </w:rPr>
        <w:t>Guía de habla hispana.</w:t>
      </w:r>
    </w:p>
    <w:p w14:paraId="16B0799E" w14:textId="77777777" w:rsidR="00466881" w:rsidRPr="00420D40" w:rsidRDefault="00466881" w:rsidP="00466881">
      <w:pPr>
        <w:pStyle w:val="bolos"/>
        <w:numPr>
          <w:ilvl w:val="0"/>
          <w:numId w:val="0"/>
        </w:numPr>
        <w:rPr>
          <w:rFonts w:ascii="Rockwell" w:eastAsiaTheme="minorHAnsi" w:hAnsi="Rockwell" w:cs="Segoe UI"/>
          <w:color w:val="000000" w:themeColor="text1"/>
          <w:sz w:val="22"/>
          <w:lang w:eastAsia="en-US" w:bidi="ar-SA"/>
        </w:rPr>
      </w:pPr>
      <w:r w:rsidRPr="00420D40">
        <w:rPr>
          <w:rFonts w:ascii="Rockwell" w:eastAsiaTheme="minorHAnsi" w:hAnsi="Rockwell" w:cs="Segoe UI"/>
          <w:color w:val="000000" w:themeColor="text1"/>
          <w:sz w:val="22"/>
          <w:lang w:eastAsia="en-US" w:bidi="ar-SA"/>
        </w:rPr>
        <w:t>Entradas y excursiones indicadas en el itinerario.</w:t>
      </w:r>
    </w:p>
    <w:p w14:paraId="450F58E1" w14:textId="77777777" w:rsidR="00B46C49" w:rsidRPr="00420D40" w:rsidRDefault="00B46C49" w:rsidP="0014096B">
      <w:pPr>
        <w:autoSpaceDE w:val="0"/>
        <w:autoSpaceDN w:val="0"/>
        <w:adjustRightInd w:val="0"/>
        <w:spacing w:after="0" w:line="240" w:lineRule="auto"/>
        <w:rPr>
          <w:rFonts w:ascii="Rockwell" w:hAnsi="Rockwell" w:cstheme="minorHAnsi"/>
          <w:color w:val="000000" w:themeColor="text1"/>
        </w:rPr>
      </w:pPr>
    </w:p>
    <w:p w14:paraId="7DA61C90" w14:textId="6FECCDB3" w:rsidR="006253F6" w:rsidRPr="00420D40" w:rsidRDefault="006253F6" w:rsidP="006253F6">
      <w:pPr>
        <w:autoSpaceDE w:val="0"/>
        <w:autoSpaceDN w:val="0"/>
        <w:adjustRightInd w:val="0"/>
        <w:spacing w:after="0" w:line="240" w:lineRule="auto"/>
        <w:rPr>
          <w:rFonts w:ascii="Rockwell" w:hAnsi="Rockwell" w:cstheme="minorHAnsi"/>
          <w:color w:val="000000" w:themeColor="text1"/>
        </w:rPr>
      </w:pPr>
      <w:r w:rsidRPr="00420D40">
        <w:rPr>
          <w:rFonts w:ascii="Rockwell" w:hAnsi="Rockwell" w:cstheme="minorHAnsi"/>
          <w:color w:val="000000" w:themeColor="text1"/>
        </w:rPr>
        <w:t xml:space="preserve">Seguro de </w:t>
      </w:r>
      <w:r w:rsidR="0014096B" w:rsidRPr="00420D40">
        <w:rPr>
          <w:rFonts w:ascii="Rockwell" w:hAnsi="Rockwell" w:cstheme="minorHAnsi"/>
          <w:color w:val="000000" w:themeColor="text1"/>
        </w:rPr>
        <w:t>a</w:t>
      </w:r>
      <w:r w:rsidRPr="00420D40">
        <w:rPr>
          <w:rFonts w:ascii="Rockwell" w:hAnsi="Rockwell" w:cstheme="minorHAnsi"/>
          <w:color w:val="000000" w:themeColor="text1"/>
        </w:rPr>
        <w:t xml:space="preserve">sistencia </w:t>
      </w:r>
      <w:proofErr w:type="spellStart"/>
      <w:r w:rsidRPr="00420D40">
        <w:rPr>
          <w:rFonts w:ascii="Rockwell" w:hAnsi="Rockwell" w:cstheme="minorHAnsi"/>
          <w:color w:val="000000" w:themeColor="text1"/>
        </w:rPr>
        <w:t>Mapaplus</w:t>
      </w:r>
      <w:proofErr w:type="spellEnd"/>
      <w:r w:rsidRPr="00420D40">
        <w:rPr>
          <w:rFonts w:ascii="Rockwell" w:hAnsi="Rockwell" w:cstheme="minorHAnsi"/>
          <w:color w:val="000000" w:themeColor="text1"/>
        </w:rPr>
        <w:t>.</w:t>
      </w:r>
    </w:p>
    <w:p w14:paraId="748CD8A3" w14:textId="77777777" w:rsidR="00EE0223" w:rsidRPr="00420D40" w:rsidRDefault="00EE0223" w:rsidP="006253F6">
      <w:pPr>
        <w:autoSpaceDE w:val="0"/>
        <w:autoSpaceDN w:val="0"/>
        <w:adjustRightInd w:val="0"/>
        <w:spacing w:after="0" w:line="240" w:lineRule="auto"/>
        <w:rPr>
          <w:rFonts w:ascii="Rockwell" w:hAnsi="Rockwell" w:cstheme="minorHAnsi"/>
          <w:color w:val="000000" w:themeColor="text1"/>
        </w:rPr>
      </w:pPr>
    </w:p>
    <w:p w14:paraId="02F1A3D5" w14:textId="77777777" w:rsidR="00EE0223" w:rsidRPr="00420D40" w:rsidRDefault="00EE0223" w:rsidP="00EE0223">
      <w:pPr>
        <w:autoSpaceDE w:val="0"/>
        <w:autoSpaceDN w:val="0"/>
        <w:adjustRightInd w:val="0"/>
        <w:spacing w:after="0" w:line="240" w:lineRule="auto"/>
        <w:rPr>
          <w:rFonts w:ascii="Rockwell" w:hAnsi="Rockwell" w:cstheme="minorHAnsi"/>
          <w:b/>
          <w:bCs/>
          <w:color w:val="000000" w:themeColor="text1"/>
        </w:rPr>
      </w:pPr>
      <w:r w:rsidRPr="00420D40">
        <w:rPr>
          <w:rFonts w:ascii="Rockwell" w:hAnsi="Rockwell" w:cstheme="minorHAnsi"/>
          <w:b/>
          <w:bCs/>
          <w:color w:val="000000" w:themeColor="text1"/>
        </w:rPr>
        <w:t>Nuestro precio no incluye:</w:t>
      </w:r>
    </w:p>
    <w:p w14:paraId="70D39CC4" w14:textId="77777777" w:rsidR="00FD305A" w:rsidRPr="00420D40" w:rsidRDefault="00FD305A" w:rsidP="00EE0223">
      <w:pPr>
        <w:autoSpaceDE w:val="0"/>
        <w:autoSpaceDN w:val="0"/>
        <w:adjustRightInd w:val="0"/>
        <w:spacing w:after="0" w:line="240" w:lineRule="auto"/>
        <w:rPr>
          <w:rFonts w:ascii="Rockwell" w:hAnsi="Rockwell" w:cstheme="minorHAnsi"/>
          <w:b/>
          <w:bCs/>
          <w:color w:val="000000" w:themeColor="text1"/>
        </w:rPr>
      </w:pPr>
    </w:p>
    <w:p w14:paraId="0B26E18C" w14:textId="65AB51C1" w:rsidR="00EE0223" w:rsidRPr="00420D40" w:rsidRDefault="00EE0223" w:rsidP="00EE0223">
      <w:pPr>
        <w:autoSpaceDE w:val="0"/>
        <w:autoSpaceDN w:val="0"/>
        <w:adjustRightInd w:val="0"/>
        <w:spacing w:after="0" w:line="240" w:lineRule="auto"/>
        <w:rPr>
          <w:rFonts w:ascii="Rockwell" w:hAnsi="Rockwell" w:cstheme="minorHAnsi"/>
          <w:color w:val="000000" w:themeColor="text1"/>
        </w:rPr>
      </w:pPr>
      <w:r w:rsidRPr="00420D40">
        <w:rPr>
          <w:rFonts w:ascii="Rockwell" w:hAnsi="Rockwell" w:cstheme="minorHAnsi"/>
          <w:color w:val="000000" w:themeColor="text1"/>
        </w:rPr>
        <w:t xml:space="preserve">Vuelos de ningún tipo. </w:t>
      </w:r>
    </w:p>
    <w:p w14:paraId="6DA7700E" w14:textId="1E52F0A6" w:rsidR="00EE0223" w:rsidRPr="00420D40" w:rsidRDefault="00EE0223" w:rsidP="00EE0223">
      <w:pPr>
        <w:autoSpaceDE w:val="0"/>
        <w:autoSpaceDN w:val="0"/>
        <w:adjustRightInd w:val="0"/>
        <w:spacing w:after="0" w:line="240" w:lineRule="auto"/>
        <w:rPr>
          <w:rFonts w:ascii="Rockwell" w:hAnsi="Rockwell" w:cstheme="minorHAnsi"/>
          <w:color w:val="000000" w:themeColor="text1"/>
        </w:rPr>
      </w:pPr>
      <w:r w:rsidRPr="00420D40">
        <w:rPr>
          <w:rFonts w:ascii="Rockwell" w:hAnsi="Rockwell" w:cstheme="minorHAnsi"/>
          <w:color w:val="000000" w:themeColor="text1"/>
          <w:lang w:val="en-CA"/>
        </w:rPr>
        <w:t xml:space="preserve">Early check/Late Check out. </w:t>
      </w:r>
      <w:r w:rsidRPr="00420D40">
        <w:rPr>
          <w:rFonts w:ascii="Rockwell" w:hAnsi="Rockwell" w:cstheme="minorHAnsi"/>
          <w:color w:val="000000" w:themeColor="text1"/>
        </w:rPr>
        <w:t xml:space="preserve">Hora de entrada general 15.00 </w:t>
      </w:r>
      <w:proofErr w:type="spellStart"/>
      <w:r w:rsidRPr="00420D40">
        <w:rPr>
          <w:rFonts w:ascii="Rockwell" w:hAnsi="Rockwell" w:cstheme="minorHAnsi"/>
          <w:color w:val="000000" w:themeColor="text1"/>
        </w:rPr>
        <w:t>hrs</w:t>
      </w:r>
      <w:proofErr w:type="spellEnd"/>
      <w:r w:rsidRPr="00420D40">
        <w:rPr>
          <w:rFonts w:ascii="Rockwell" w:hAnsi="Rockwell" w:cstheme="minorHAnsi"/>
          <w:color w:val="000000" w:themeColor="text1"/>
        </w:rPr>
        <w:t xml:space="preserve"> y salida 1</w:t>
      </w:r>
      <w:r w:rsidR="000A291A" w:rsidRPr="00420D40">
        <w:rPr>
          <w:rFonts w:ascii="Rockwell" w:hAnsi="Rockwell" w:cstheme="minorHAnsi"/>
          <w:color w:val="000000" w:themeColor="text1"/>
        </w:rPr>
        <w:t>0</w:t>
      </w:r>
      <w:r w:rsidRPr="00420D40">
        <w:rPr>
          <w:rFonts w:ascii="Rockwell" w:hAnsi="Rockwell" w:cstheme="minorHAnsi"/>
          <w:color w:val="000000" w:themeColor="text1"/>
        </w:rPr>
        <w:t xml:space="preserve">.00 </w:t>
      </w:r>
      <w:proofErr w:type="spellStart"/>
      <w:r w:rsidRPr="00420D40">
        <w:rPr>
          <w:rFonts w:ascii="Rockwell" w:hAnsi="Rockwell" w:cstheme="minorHAnsi"/>
          <w:color w:val="000000" w:themeColor="text1"/>
        </w:rPr>
        <w:t>hrs</w:t>
      </w:r>
      <w:proofErr w:type="spellEnd"/>
      <w:r w:rsidRPr="00420D40">
        <w:rPr>
          <w:rFonts w:ascii="Rockwell" w:hAnsi="Rockwell" w:cstheme="minorHAnsi"/>
          <w:color w:val="000000" w:themeColor="text1"/>
        </w:rPr>
        <w:t>.</w:t>
      </w:r>
    </w:p>
    <w:p w14:paraId="4B82C2C2" w14:textId="77777777" w:rsidR="00EE0223" w:rsidRPr="00420D40" w:rsidRDefault="00EE0223" w:rsidP="00EE0223">
      <w:pPr>
        <w:autoSpaceDE w:val="0"/>
        <w:autoSpaceDN w:val="0"/>
        <w:adjustRightInd w:val="0"/>
        <w:spacing w:after="0" w:line="240" w:lineRule="auto"/>
        <w:rPr>
          <w:rFonts w:ascii="Rockwell" w:hAnsi="Rockwell" w:cstheme="minorHAnsi"/>
          <w:color w:val="000000" w:themeColor="text1"/>
        </w:rPr>
      </w:pPr>
      <w:r w:rsidRPr="00420D40">
        <w:rPr>
          <w:rFonts w:ascii="Rockwell" w:hAnsi="Rockwell" w:cstheme="minorHAnsi"/>
          <w:color w:val="000000" w:themeColor="text1"/>
        </w:rPr>
        <w:t>Visados.</w:t>
      </w:r>
    </w:p>
    <w:p w14:paraId="72767CF1" w14:textId="77777777" w:rsidR="00EE0223" w:rsidRPr="00420D40" w:rsidRDefault="00EE0223" w:rsidP="00EE0223">
      <w:pPr>
        <w:autoSpaceDE w:val="0"/>
        <w:autoSpaceDN w:val="0"/>
        <w:adjustRightInd w:val="0"/>
        <w:spacing w:after="0" w:line="240" w:lineRule="auto"/>
        <w:rPr>
          <w:rFonts w:ascii="Rockwell" w:hAnsi="Rockwell" w:cstheme="minorHAnsi"/>
          <w:color w:val="000000" w:themeColor="text1"/>
        </w:rPr>
      </w:pPr>
      <w:r w:rsidRPr="00420D40">
        <w:rPr>
          <w:rFonts w:ascii="Rockwell" w:hAnsi="Rockwell" w:cstheme="minorHAnsi"/>
          <w:color w:val="000000" w:themeColor="text1"/>
        </w:rPr>
        <w:t>Gastos personales tales como propinas, bebidas, bar, teléfono o servicios de lavandería.</w:t>
      </w:r>
    </w:p>
    <w:p w14:paraId="46A41C0B" w14:textId="77777777" w:rsidR="00EE0223" w:rsidRPr="00420D40" w:rsidRDefault="00EE0223" w:rsidP="00EE0223">
      <w:pPr>
        <w:autoSpaceDE w:val="0"/>
        <w:autoSpaceDN w:val="0"/>
        <w:adjustRightInd w:val="0"/>
        <w:spacing w:after="0" w:line="240" w:lineRule="auto"/>
        <w:rPr>
          <w:rFonts w:ascii="Rockwell" w:hAnsi="Rockwell" w:cstheme="minorHAnsi"/>
          <w:color w:val="000000" w:themeColor="text1"/>
        </w:rPr>
      </w:pPr>
      <w:r w:rsidRPr="00420D40">
        <w:rPr>
          <w:rFonts w:ascii="Rockwell" w:hAnsi="Rockwell" w:cstheme="minorHAnsi"/>
          <w:color w:val="000000" w:themeColor="text1"/>
        </w:rPr>
        <w:t>Todos los conceptos que no están mencionados en el Precio incluyen.</w:t>
      </w:r>
    </w:p>
    <w:p w14:paraId="20D49A74" w14:textId="77777777" w:rsidR="00EE0223" w:rsidRPr="00420D40" w:rsidRDefault="00EE0223" w:rsidP="00EE0223">
      <w:pPr>
        <w:kinsoku w:val="0"/>
        <w:overflowPunct w:val="0"/>
        <w:adjustRightInd w:val="0"/>
        <w:jc w:val="both"/>
        <w:rPr>
          <w:rFonts w:ascii="Rockwell" w:eastAsia="Calibri" w:hAnsi="Rockwell" w:cs="Arial"/>
          <w:b/>
          <w:bCs/>
          <w:color w:val="000000" w:themeColor="text1"/>
          <w:lang w:val="es-ES_tradnl"/>
        </w:rPr>
      </w:pPr>
    </w:p>
    <w:p w14:paraId="1736206C" w14:textId="77777777" w:rsidR="00EE0223" w:rsidRDefault="00EE0223" w:rsidP="00EE0223">
      <w:pPr>
        <w:autoSpaceDE w:val="0"/>
        <w:autoSpaceDN w:val="0"/>
        <w:adjustRightInd w:val="0"/>
        <w:spacing w:after="0" w:line="240" w:lineRule="auto"/>
        <w:rPr>
          <w:rFonts w:ascii="Rockwell" w:hAnsi="Rockwell" w:cstheme="minorHAnsi"/>
          <w:b/>
          <w:bCs/>
          <w:color w:val="000000" w:themeColor="text1"/>
        </w:rPr>
      </w:pPr>
      <w:r w:rsidRPr="00420D40">
        <w:rPr>
          <w:rFonts w:ascii="Rockwell" w:hAnsi="Rockwell" w:cstheme="minorHAnsi"/>
          <w:b/>
          <w:bCs/>
          <w:color w:val="000000" w:themeColor="text1"/>
        </w:rPr>
        <w:t>Notas Importantes</w:t>
      </w:r>
    </w:p>
    <w:p w14:paraId="31B775D1" w14:textId="77777777" w:rsidR="00145E3D" w:rsidRPr="00145E3D" w:rsidRDefault="00145E3D" w:rsidP="00145E3D">
      <w:pPr>
        <w:autoSpaceDE w:val="0"/>
        <w:autoSpaceDN w:val="0"/>
        <w:adjustRightInd w:val="0"/>
        <w:spacing w:after="0" w:line="240" w:lineRule="auto"/>
        <w:rPr>
          <w:rFonts w:ascii="Rockwell" w:hAnsi="Rockwell" w:cstheme="minorHAnsi"/>
          <w:color w:val="000000" w:themeColor="text1"/>
          <w:lang w:bidi="es-ES"/>
        </w:rPr>
      </w:pPr>
      <w:r w:rsidRPr="00145E3D">
        <w:rPr>
          <w:rFonts w:ascii="Rockwell" w:hAnsi="Rockwell" w:cstheme="minorHAnsi"/>
          <w:color w:val="000000" w:themeColor="text1"/>
          <w:lang w:bidi="es-ES"/>
        </w:rPr>
        <w:t>Precios en Individual no válidos para pasajero viajando solo. Consultar suplementos.</w:t>
      </w:r>
    </w:p>
    <w:p w14:paraId="66303328" w14:textId="77777777" w:rsidR="00145E3D" w:rsidRPr="00420D40" w:rsidRDefault="00145E3D" w:rsidP="00EE0223">
      <w:pPr>
        <w:autoSpaceDE w:val="0"/>
        <w:autoSpaceDN w:val="0"/>
        <w:adjustRightInd w:val="0"/>
        <w:spacing w:after="0" w:line="240" w:lineRule="auto"/>
        <w:rPr>
          <w:rFonts w:ascii="Rockwell" w:hAnsi="Rockwell" w:cstheme="minorHAnsi"/>
          <w:b/>
          <w:bCs/>
          <w:color w:val="000000" w:themeColor="text1"/>
        </w:rPr>
      </w:pPr>
    </w:p>
    <w:p w14:paraId="12867F44" w14:textId="77777777" w:rsidR="00EE0223" w:rsidRPr="00420D40" w:rsidRDefault="00EE0223" w:rsidP="00EE0223">
      <w:pPr>
        <w:autoSpaceDE w:val="0"/>
        <w:autoSpaceDN w:val="0"/>
        <w:adjustRightInd w:val="0"/>
        <w:spacing w:after="0" w:line="240" w:lineRule="auto"/>
        <w:rPr>
          <w:rFonts w:ascii="Rockwell" w:hAnsi="Rockwell" w:cstheme="minorHAnsi"/>
          <w:color w:val="000000" w:themeColor="text1"/>
        </w:rPr>
      </w:pPr>
      <w:r w:rsidRPr="00420D40">
        <w:rPr>
          <w:rFonts w:ascii="Rockwell" w:hAnsi="Rockwell" w:cstheme="minorHAnsi"/>
          <w:color w:val="000000" w:themeColor="text1"/>
        </w:rPr>
        <w:t>El orden de las visitas podrá ser variado en destino, manteniéndose integro el programa.</w:t>
      </w:r>
    </w:p>
    <w:p w14:paraId="145F8DB5" w14:textId="77777777" w:rsidR="00D03065" w:rsidRPr="00420D40" w:rsidRDefault="00D03065" w:rsidP="00D03065">
      <w:pPr>
        <w:autoSpaceDE w:val="0"/>
        <w:autoSpaceDN w:val="0"/>
        <w:adjustRightInd w:val="0"/>
        <w:spacing w:after="0" w:line="240" w:lineRule="auto"/>
        <w:rPr>
          <w:rFonts w:ascii="Rockwell" w:hAnsi="Rockwell" w:cstheme="minorHAnsi"/>
          <w:color w:val="000000" w:themeColor="text1"/>
        </w:rPr>
      </w:pPr>
    </w:p>
    <w:p w14:paraId="6FF9BD41" w14:textId="1388F980" w:rsidR="00056505" w:rsidRPr="00420D40" w:rsidRDefault="007500D7" w:rsidP="00D03065">
      <w:pPr>
        <w:autoSpaceDE w:val="0"/>
        <w:autoSpaceDN w:val="0"/>
        <w:adjustRightInd w:val="0"/>
        <w:spacing w:after="0" w:line="240" w:lineRule="auto"/>
        <w:rPr>
          <w:rFonts w:ascii="Rockwell" w:hAnsi="Rockwell" w:cstheme="minorHAnsi"/>
          <w:color w:val="000000" w:themeColor="text1"/>
        </w:rPr>
      </w:pPr>
      <w:r w:rsidRPr="00420D40">
        <w:rPr>
          <w:rFonts w:ascii="Rockwell" w:hAnsi="Rockwell" w:cstheme="minorHAnsi"/>
          <w:color w:val="000000" w:themeColor="text1"/>
        </w:rPr>
        <w:t>Las excursiones operan con un mínimo de 10 personas. En caso de no llegar se informará del suplemento.</w:t>
      </w:r>
    </w:p>
    <w:p w14:paraId="5CB55CD6" w14:textId="77777777" w:rsidR="00D03065" w:rsidRPr="00420D40" w:rsidRDefault="00D03065" w:rsidP="00EE0223">
      <w:pPr>
        <w:autoSpaceDE w:val="0"/>
        <w:autoSpaceDN w:val="0"/>
        <w:adjustRightInd w:val="0"/>
        <w:spacing w:after="0" w:line="240" w:lineRule="auto"/>
        <w:rPr>
          <w:rFonts w:ascii="Rockwell" w:hAnsi="Rockwell" w:cstheme="minorHAnsi"/>
          <w:color w:val="000000" w:themeColor="text1"/>
        </w:rPr>
      </w:pPr>
    </w:p>
    <w:p w14:paraId="08BC6C66" w14:textId="4B4CDBB4" w:rsidR="0022518A" w:rsidRPr="00420D40" w:rsidRDefault="00053C3F" w:rsidP="006945F0">
      <w:pPr>
        <w:autoSpaceDE w:val="0"/>
        <w:autoSpaceDN w:val="0"/>
        <w:adjustRightInd w:val="0"/>
        <w:rPr>
          <w:rFonts w:ascii="Rockwell" w:hAnsi="Rockwell" w:cstheme="minorHAnsi"/>
          <w:color w:val="000000" w:themeColor="text1"/>
        </w:rPr>
      </w:pPr>
      <w:r w:rsidRPr="00420D40">
        <w:rPr>
          <w:rFonts w:ascii="Rockwell" w:hAnsi="Rockwell" w:cstheme="minorHAnsi"/>
          <w:color w:val="000000" w:themeColor="text1"/>
        </w:rPr>
        <w:t>Viaje sujeto a condiciones especiales de contratación y anulación, ver condiciones generales.</w:t>
      </w:r>
    </w:p>
    <w:p w14:paraId="0F82B0C5" w14:textId="0E96A5B4" w:rsidR="002B24F8" w:rsidRPr="00420D40" w:rsidRDefault="002B24F8" w:rsidP="006945F0">
      <w:pPr>
        <w:autoSpaceDE w:val="0"/>
        <w:autoSpaceDN w:val="0"/>
        <w:adjustRightInd w:val="0"/>
        <w:rPr>
          <w:rFonts w:ascii="Rockwell" w:hAnsi="Rockwell" w:cstheme="minorHAnsi"/>
          <w:color w:val="000000" w:themeColor="text1"/>
        </w:rPr>
      </w:pPr>
    </w:p>
    <w:p w14:paraId="33321552" w14:textId="77777777" w:rsidR="00D45ED5" w:rsidRPr="00420D40" w:rsidRDefault="00D45ED5" w:rsidP="12CAE0D2">
      <w:pPr>
        <w:autoSpaceDE w:val="0"/>
        <w:autoSpaceDN w:val="0"/>
        <w:adjustRightInd w:val="0"/>
        <w:rPr>
          <w:rFonts w:ascii="Rockwell" w:hAnsi="Rockwell"/>
          <w:color w:val="000000" w:themeColor="text1"/>
        </w:rPr>
      </w:pPr>
    </w:p>
    <w:p w14:paraId="02E7E1B6" w14:textId="2894717B" w:rsidR="00D45ED5" w:rsidRPr="00420D40" w:rsidRDefault="00D45ED5" w:rsidP="12CAE0D2">
      <w:pPr>
        <w:autoSpaceDE w:val="0"/>
        <w:autoSpaceDN w:val="0"/>
        <w:adjustRightInd w:val="0"/>
        <w:rPr>
          <w:rFonts w:ascii="Rockwell" w:hAnsi="Rockwell"/>
          <w:color w:val="000000" w:themeColor="text1"/>
        </w:rPr>
      </w:pPr>
    </w:p>
    <w:sectPr w:rsidR="00D45ED5" w:rsidRPr="00420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63092" w14:textId="77777777" w:rsidR="0001648C" w:rsidRDefault="0001648C" w:rsidP="00B6223A">
      <w:pPr>
        <w:spacing w:after="0" w:line="240" w:lineRule="auto"/>
      </w:pPr>
      <w:r>
        <w:separator/>
      </w:r>
    </w:p>
  </w:endnote>
  <w:endnote w:type="continuationSeparator" w:id="0">
    <w:p w14:paraId="72FB6E03" w14:textId="77777777" w:rsidR="0001648C" w:rsidRDefault="0001648C" w:rsidP="00B62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35 Light">
    <w:altName w:val="Calibri"/>
    <w:panose1 w:val="00000000000000000000"/>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venir LT Std 65 Medium">
    <w:altName w:val="Calibri"/>
    <w:panose1 w:val="00000000000000000000"/>
    <w:charset w:val="00"/>
    <w:family w:val="swiss"/>
    <w:notTrueType/>
    <w:pitch w:val="variable"/>
    <w:sig w:usb0="800000AF" w:usb1="4000204A" w:usb2="00000000" w:usb3="00000000" w:csb0="00000001"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Lato Black">
    <w:charset w:val="00"/>
    <w:family w:val="swiss"/>
    <w:pitch w:val="variable"/>
    <w:sig w:usb0="E10002FF" w:usb1="5000ECFF" w:usb2="00000021" w:usb3="00000000" w:csb0="000001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9A75B" w14:textId="77777777" w:rsidR="0001648C" w:rsidRDefault="0001648C" w:rsidP="00B6223A">
      <w:pPr>
        <w:spacing w:after="0" w:line="240" w:lineRule="auto"/>
      </w:pPr>
      <w:r>
        <w:separator/>
      </w:r>
    </w:p>
  </w:footnote>
  <w:footnote w:type="continuationSeparator" w:id="0">
    <w:p w14:paraId="2D8388DD" w14:textId="77777777" w:rsidR="0001648C" w:rsidRDefault="0001648C" w:rsidP="00B622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C4BC5"/>
    <w:multiLevelType w:val="hybridMultilevel"/>
    <w:tmpl w:val="19E27B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2" w15:restartNumberingAfterBreak="0">
    <w:nsid w:val="745D7765"/>
    <w:multiLevelType w:val="hybridMultilevel"/>
    <w:tmpl w:val="927E729C"/>
    <w:lvl w:ilvl="0" w:tplc="BAAE1374">
      <w:numFmt w:val="bullet"/>
      <w:lvlText w:val="•"/>
      <w:lvlJc w:val="left"/>
      <w:pPr>
        <w:ind w:left="720" w:hanging="360"/>
      </w:pPr>
      <w:rPr>
        <w:rFonts w:ascii="Segoe UI" w:eastAsiaTheme="minorHAnsi" w:hAnsi="Segoe UI" w:cs="Segoe U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D74C9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99407915">
    <w:abstractNumId w:val="3"/>
  </w:num>
  <w:num w:numId="2" w16cid:durableId="968121850">
    <w:abstractNumId w:val="0"/>
  </w:num>
  <w:num w:numId="3" w16cid:durableId="2002076685">
    <w:abstractNumId w:val="2"/>
  </w:num>
  <w:num w:numId="4" w16cid:durableId="851728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AB"/>
    <w:rsid w:val="0001648C"/>
    <w:rsid w:val="0002199B"/>
    <w:rsid w:val="00022A7C"/>
    <w:rsid w:val="00022C89"/>
    <w:rsid w:val="0002668D"/>
    <w:rsid w:val="00031427"/>
    <w:rsid w:val="000330D3"/>
    <w:rsid w:val="00050AB6"/>
    <w:rsid w:val="00053C3F"/>
    <w:rsid w:val="00056505"/>
    <w:rsid w:val="00056775"/>
    <w:rsid w:val="000617E8"/>
    <w:rsid w:val="00063627"/>
    <w:rsid w:val="00096C8A"/>
    <w:rsid w:val="00097B30"/>
    <w:rsid w:val="000A291A"/>
    <w:rsid w:val="000A5F66"/>
    <w:rsid w:val="000A7EEA"/>
    <w:rsid w:val="000B1063"/>
    <w:rsid w:val="000B6A4E"/>
    <w:rsid w:val="000C255B"/>
    <w:rsid w:val="000E2DF3"/>
    <w:rsid w:val="000F1B6B"/>
    <w:rsid w:val="000F1CA8"/>
    <w:rsid w:val="00100B38"/>
    <w:rsid w:val="00103B41"/>
    <w:rsid w:val="001054FF"/>
    <w:rsid w:val="00120D70"/>
    <w:rsid w:val="0012695E"/>
    <w:rsid w:val="0014096B"/>
    <w:rsid w:val="001433A5"/>
    <w:rsid w:val="00145E3D"/>
    <w:rsid w:val="00177A3F"/>
    <w:rsid w:val="0018361D"/>
    <w:rsid w:val="00194221"/>
    <w:rsid w:val="001B3C5A"/>
    <w:rsid w:val="001C0440"/>
    <w:rsid w:val="001C194F"/>
    <w:rsid w:val="001C48E2"/>
    <w:rsid w:val="001D5EC1"/>
    <w:rsid w:val="001D66B7"/>
    <w:rsid w:val="001F2671"/>
    <w:rsid w:val="002055C4"/>
    <w:rsid w:val="002108C9"/>
    <w:rsid w:val="0021399C"/>
    <w:rsid w:val="00214CC1"/>
    <w:rsid w:val="0022518A"/>
    <w:rsid w:val="00236390"/>
    <w:rsid w:val="002462C4"/>
    <w:rsid w:val="002473C9"/>
    <w:rsid w:val="00250432"/>
    <w:rsid w:val="00252D8F"/>
    <w:rsid w:val="0025307C"/>
    <w:rsid w:val="00253A64"/>
    <w:rsid w:val="00254880"/>
    <w:rsid w:val="002701BC"/>
    <w:rsid w:val="002A6B3C"/>
    <w:rsid w:val="002B24F8"/>
    <w:rsid w:val="002C35B3"/>
    <w:rsid w:val="002D56E6"/>
    <w:rsid w:val="002F3684"/>
    <w:rsid w:val="002F36B8"/>
    <w:rsid w:val="002F6DA6"/>
    <w:rsid w:val="00300B69"/>
    <w:rsid w:val="003070CD"/>
    <w:rsid w:val="0033070D"/>
    <w:rsid w:val="00337F24"/>
    <w:rsid w:val="00351489"/>
    <w:rsid w:val="0035656D"/>
    <w:rsid w:val="003729CD"/>
    <w:rsid w:val="003770F5"/>
    <w:rsid w:val="0038008D"/>
    <w:rsid w:val="003819EE"/>
    <w:rsid w:val="00396EE6"/>
    <w:rsid w:val="003B2811"/>
    <w:rsid w:val="003C1481"/>
    <w:rsid w:val="003D36D1"/>
    <w:rsid w:val="003E020C"/>
    <w:rsid w:val="00420D40"/>
    <w:rsid w:val="0043693E"/>
    <w:rsid w:val="004415E5"/>
    <w:rsid w:val="00441F2E"/>
    <w:rsid w:val="004450D5"/>
    <w:rsid w:val="0044585F"/>
    <w:rsid w:val="0045510E"/>
    <w:rsid w:val="004653AB"/>
    <w:rsid w:val="00466881"/>
    <w:rsid w:val="00473A5F"/>
    <w:rsid w:val="0048171B"/>
    <w:rsid w:val="0049079D"/>
    <w:rsid w:val="004930AF"/>
    <w:rsid w:val="004C0396"/>
    <w:rsid w:val="004C3D08"/>
    <w:rsid w:val="004C4283"/>
    <w:rsid w:val="004E30E7"/>
    <w:rsid w:val="004E52B5"/>
    <w:rsid w:val="004F0F46"/>
    <w:rsid w:val="00526CC5"/>
    <w:rsid w:val="00536204"/>
    <w:rsid w:val="00547678"/>
    <w:rsid w:val="00551093"/>
    <w:rsid w:val="00576AA2"/>
    <w:rsid w:val="0057781E"/>
    <w:rsid w:val="00593BCF"/>
    <w:rsid w:val="005A7F2B"/>
    <w:rsid w:val="005C07D5"/>
    <w:rsid w:val="005C0F2B"/>
    <w:rsid w:val="005E3871"/>
    <w:rsid w:val="005F33A5"/>
    <w:rsid w:val="00603522"/>
    <w:rsid w:val="00607125"/>
    <w:rsid w:val="006079C0"/>
    <w:rsid w:val="00612F70"/>
    <w:rsid w:val="0062294E"/>
    <w:rsid w:val="006253F6"/>
    <w:rsid w:val="006273C4"/>
    <w:rsid w:val="006466DA"/>
    <w:rsid w:val="00650A2D"/>
    <w:rsid w:val="006538A3"/>
    <w:rsid w:val="006663E0"/>
    <w:rsid w:val="00666C0D"/>
    <w:rsid w:val="00676BED"/>
    <w:rsid w:val="00677216"/>
    <w:rsid w:val="006826BF"/>
    <w:rsid w:val="00687580"/>
    <w:rsid w:val="00687B4A"/>
    <w:rsid w:val="00687DA5"/>
    <w:rsid w:val="00690005"/>
    <w:rsid w:val="006945F0"/>
    <w:rsid w:val="00697D56"/>
    <w:rsid w:val="006A4746"/>
    <w:rsid w:val="006C6741"/>
    <w:rsid w:val="006E43E5"/>
    <w:rsid w:val="006E4F96"/>
    <w:rsid w:val="00710CA3"/>
    <w:rsid w:val="0071253F"/>
    <w:rsid w:val="0071762F"/>
    <w:rsid w:val="007307BB"/>
    <w:rsid w:val="00730D55"/>
    <w:rsid w:val="007500D7"/>
    <w:rsid w:val="00760622"/>
    <w:rsid w:val="00765397"/>
    <w:rsid w:val="0077539E"/>
    <w:rsid w:val="00797E4A"/>
    <w:rsid w:val="007A0567"/>
    <w:rsid w:val="007B4377"/>
    <w:rsid w:val="007E58C2"/>
    <w:rsid w:val="007F1F77"/>
    <w:rsid w:val="00800733"/>
    <w:rsid w:val="008172A4"/>
    <w:rsid w:val="00831B14"/>
    <w:rsid w:val="00840F66"/>
    <w:rsid w:val="00842740"/>
    <w:rsid w:val="0084324D"/>
    <w:rsid w:val="00843335"/>
    <w:rsid w:val="00847A5F"/>
    <w:rsid w:val="0086185A"/>
    <w:rsid w:val="00867C2B"/>
    <w:rsid w:val="0088759E"/>
    <w:rsid w:val="0089414F"/>
    <w:rsid w:val="008A6C7B"/>
    <w:rsid w:val="008E2812"/>
    <w:rsid w:val="00900FDE"/>
    <w:rsid w:val="00921582"/>
    <w:rsid w:val="00932FA8"/>
    <w:rsid w:val="00964C44"/>
    <w:rsid w:val="00972E57"/>
    <w:rsid w:val="0099699F"/>
    <w:rsid w:val="009B3B34"/>
    <w:rsid w:val="009D3932"/>
    <w:rsid w:val="009D6ECD"/>
    <w:rsid w:val="009E6897"/>
    <w:rsid w:val="00A033E3"/>
    <w:rsid w:val="00A04969"/>
    <w:rsid w:val="00A06A00"/>
    <w:rsid w:val="00A1565C"/>
    <w:rsid w:val="00A16570"/>
    <w:rsid w:val="00A23B8E"/>
    <w:rsid w:val="00A36301"/>
    <w:rsid w:val="00A462A7"/>
    <w:rsid w:val="00A46540"/>
    <w:rsid w:val="00A61783"/>
    <w:rsid w:val="00A66118"/>
    <w:rsid w:val="00A679E9"/>
    <w:rsid w:val="00A711FF"/>
    <w:rsid w:val="00A9554B"/>
    <w:rsid w:val="00AA3E64"/>
    <w:rsid w:val="00AA5D36"/>
    <w:rsid w:val="00AB1557"/>
    <w:rsid w:val="00AB7C21"/>
    <w:rsid w:val="00AC1833"/>
    <w:rsid w:val="00AC52F9"/>
    <w:rsid w:val="00AD0C88"/>
    <w:rsid w:val="00AD0EF2"/>
    <w:rsid w:val="00AD4246"/>
    <w:rsid w:val="00AE418F"/>
    <w:rsid w:val="00AE43DB"/>
    <w:rsid w:val="00AE451B"/>
    <w:rsid w:val="00AF6712"/>
    <w:rsid w:val="00B102EC"/>
    <w:rsid w:val="00B13219"/>
    <w:rsid w:val="00B22888"/>
    <w:rsid w:val="00B34090"/>
    <w:rsid w:val="00B35D58"/>
    <w:rsid w:val="00B463A2"/>
    <w:rsid w:val="00B46C49"/>
    <w:rsid w:val="00B46EC7"/>
    <w:rsid w:val="00B47F5F"/>
    <w:rsid w:val="00B51091"/>
    <w:rsid w:val="00B51A86"/>
    <w:rsid w:val="00B5444B"/>
    <w:rsid w:val="00B545B9"/>
    <w:rsid w:val="00B6223A"/>
    <w:rsid w:val="00B766EA"/>
    <w:rsid w:val="00B92648"/>
    <w:rsid w:val="00BA0F16"/>
    <w:rsid w:val="00BA4D83"/>
    <w:rsid w:val="00BA6F8B"/>
    <w:rsid w:val="00BB5FC2"/>
    <w:rsid w:val="00BB7255"/>
    <w:rsid w:val="00BC36D7"/>
    <w:rsid w:val="00BD3F72"/>
    <w:rsid w:val="00BF4C5E"/>
    <w:rsid w:val="00C01F27"/>
    <w:rsid w:val="00C04EB5"/>
    <w:rsid w:val="00C1267C"/>
    <w:rsid w:val="00C25B86"/>
    <w:rsid w:val="00C4742C"/>
    <w:rsid w:val="00C53CBC"/>
    <w:rsid w:val="00C57285"/>
    <w:rsid w:val="00C96DE8"/>
    <w:rsid w:val="00CA1418"/>
    <w:rsid w:val="00CA3340"/>
    <w:rsid w:val="00CA4780"/>
    <w:rsid w:val="00CB51B9"/>
    <w:rsid w:val="00CC454A"/>
    <w:rsid w:val="00CC60FB"/>
    <w:rsid w:val="00CD23D7"/>
    <w:rsid w:val="00CF613C"/>
    <w:rsid w:val="00D03065"/>
    <w:rsid w:val="00D0584E"/>
    <w:rsid w:val="00D4439C"/>
    <w:rsid w:val="00D45ED5"/>
    <w:rsid w:val="00D67F64"/>
    <w:rsid w:val="00D81A25"/>
    <w:rsid w:val="00D81E53"/>
    <w:rsid w:val="00D82253"/>
    <w:rsid w:val="00D8433C"/>
    <w:rsid w:val="00D84F3E"/>
    <w:rsid w:val="00D85550"/>
    <w:rsid w:val="00D85E4D"/>
    <w:rsid w:val="00D9152E"/>
    <w:rsid w:val="00DB4A73"/>
    <w:rsid w:val="00DE3320"/>
    <w:rsid w:val="00DF1333"/>
    <w:rsid w:val="00DF608B"/>
    <w:rsid w:val="00E00F7C"/>
    <w:rsid w:val="00E46231"/>
    <w:rsid w:val="00E4629D"/>
    <w:rsid w:val="00E6425C"/>
    <w:rsid w:val="00E72A7A"/>
    <w:rsid w:val="00E82F07"/>
    <w:rsid w:val="00E855F4"/>
    <w:rsid w:val="00E97A31"/>
    <w:rsid w:val="00EA5F25"/>
    <w:rsid w:val="00EB0C27"/>
    <w:rsid w:val="00EE0223"/>
    <w:rsid w:val="00F05F93"/>
    <w:rsid w:val="00F17F8B"/>
    <w:rsid w:val="00F228AD"/>
    <w:rsid w:val="00F31F3F"/>
    <w:rsid w:val="00F34406"/>
    <w:rsid w:val="00F426AE"/>
    <w:rsid w:val="00F44789"/>
    <w:rsid w:val="00F51676"/>
    <w:rsid w:val="00F576EE"/>
    <w:rsid w:val="00F62F9F"/>
    <w:rsid w:val="00F71EB2"/>
    <w:rsid w:val="00F7263C"/>
    <w:rsid w:val="00F82BE7"/>
    <w:rsid w:val="00F86A86"/>
    <w:rsid w:val="00F96D5F"/>
    <w:rsid w:val="00FA70AD"/>
    <w:rsid w:val="00FB48CD"/>
    <w:rsid w:val="00FB4B01"/>
    <w:rsid w:val="00FB684D"/>
    <w:rsid w:val="00FD19C0"/>
    <w:rsid w:val="00FD2CD1"/>
    <w:rsid w:val="00FD305A"/>
    <w:rsid w:val="00FE1EBA"/>
    <w:rsid w:val="08E394EB"/>
    <w:rsid w:val="12CAE0D2"/>
    <w:rsid w:val="1F2DAEAA"/>
    <w:rsid w:val="1F438CE4"/>
    <w:rsid w:val="257319F0"/>
    <w:rsid w:val="5FA49A20"/>
    <w:rsid w:val="6DE0B7E6"/>
    <w:rsid w:val="73CE5E15"/>
    <w:rsid w:val="77F8FF81"/>
  </w:rsids>
  <m:mathPr>
    <m:mathFont m:val="Cambria Math"/>
    <m:brkBin m:val="before"/>
    <m:brkBinSub m:val="--"/>
    <m:smallFrac m:val="0"/>
    <m:dispDef/>
    <m:lMargin m:val="0"/>
    <m:rMargin m:val="0"/>
    <m:defJc m:val="centerGroup"/>
    <m:wrapIndent m:val="1440"/>
    <m:intLim m:val="subSup"/>
    <m:naryLim m:val="undOvr"/>
  </m:mathPr>
  <w:themeFontLang w:val="es-E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4053"/>
  <w15:chartTrackingRefBased/>
  <w15:docId w15:val="{9845F65A-DEC5-4BAD-ABCA-ED162061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67F64"/>
    <w:rPr>
      <w:color w:val="0563C1" w:themeColor="hyperlink"/>
      <w:u w:val="single"/>
    </w:rPr>
  </w:style>
  <w:style w:type="character" w:styleId="Mencinsinresolver">
    <w:name w:val="Unresolved Mention"/>
    <w:basedOn w:val="Fuentedeprrafopredeter"/>
    <w:uiPriority w:val="99"/>
    <w:semiHidden/>
    <w:unhideWhenUsed/>
    <w:rsid w:val="00D67F64"/>
    <w:rPr>
      <w:color w:val="605E5C"/>
      <w:shd w:val="clear" w:color="auto" w:fill="E1DFDD"/>
    </w:rPr>
  </w:style>
  <w:style w:type="table" w:styleId="Tablaconcuadrcula">
    <w:name w:val="Table Grid"/>
    <w:basedOn w:val="Tablanormal"/>
    <w:uiPriority w:val="39"/>
    <w:rsid w:val="006A4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olibreA">
    <w:name w:val="Formato libre A"/>
    <w:rsid w:val="00E46231"/>
    <w:pPr>
      <w:spacing w:after="0" w:line="240" w:lineRule="auto"/>
    </w:pPr>
    <w:rPr>
      <w:rFonts w:ascii="Helvetica" w:eastAsia="ヒラギノ角ゴ Pro W3" w:hAnsi="Helvetica" w:cs="Times New Roman"/>
      <w:color w:val="000000"/>
      <w:kern w:val="0"/>
      <w:sz w:val="24"/>
      <w:szCs w:val="20"/>
      <w:lang w:val="es-ES_tradnl"/>
      <w14:ligatures w14:val="none"/>
    </w:rPr>
  </w:style>
  <w:style w:type="paragraph" w:customStyle="1" w:styleId="TITULOPROGRAMA">
    <w:name w:val="TITULO PROGRAMA"/>
    <w:basedOn w:val="Normal"/>
    <w:uiPriority w:val="1"/>
    <w:qFormat/>
    <w:rsid w:val="00A36301"/>
    <w:pPr>
      <w:widowControl w:val="0"/>
      <w:autoSpaceDE w:val="0"/>
      <w:autoSpaceDN w:val="0"/>
      <w:spacing w:after="480" w:line="240" w:lineRule="auto"/>
    </w:pPr>
    <w:rPr>
      <w:rFonts w:ascii="Avenir LT Std 65 Medium" w:eastAsia="Avenir LT Std 35 Light" w:hAnsi="Avenir LT Std 65 Medium" w:cs="Avenir LT Std 35 Light"/>
      <w:w w:val="75"/>
      <w:kern w:val="0"/>
      <w:sz w:val="48"/>
      <w:szCs w:val="36"/>
      <w:lang w:eastAsia="es-ES" w:bidi="es-ES"/>
      <w14:ligatures w14:val="none"/>
    </w:rPr>
  </w:style>
  <w:style w:type="paragraph" w:customStyle="1" w:styleId="DIASITINERARIO">
    <w:name w:val="DIAS ITINERARIO"/>
    <w:basedOn w:val="Normal"/>
    <w:uiPriority w:val="1"/>
    <w:qFormat/>
    <w:rsid w:val="00A36301"/>
    <w:pPr>
      <w:spacing w:after="0" w:line="240" w:lineRule="auto"/>
    </w:pPr>
    <w:rPr>
      <w:rFonts w:ascii="Avenir LT Std 55 Roman" w:eastAsia="Avenir LT Std 35 Light" w:hAnsi="Avenir LT Std 55 Roman" w:cs="Avenir LT Std 35 Light"/>
      <w:kern w:val="0"/>
      <w:sz w:val="18"/>
      <w:szCs w:val="16"/>
      <w:lang w:eastAsia="es-ES" w:bidi="es-ES"/>
      <w14:ligatures w14:val="none"/>
    </w:rPr>
  </w:style>
  <w:style w:type="paragraph" w:styleId="NormalWeb">
    <w:name w:val="Normal (Web)"/>
    <w:basedOn w:val="Normal"/>
    <w:uiPriority w:val="99"/>
    <w:unhideWhenUsed/>
    <w:rsid w:val="001F2671"/>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Encabezado">
    <w:name w:val="header"/>
    <w:basedOn w:val="Normal"/>
    <w:link w:val="EncabezadoCar"/>
    <w:uiPriority w:val="99"/>
    <w:unhideWhenUsed/>
    <w:rsid w:val="00B622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223A"/>
  </w:style>
  <w:style w:type="paragraph" w:styleId="Piedepgina">
    <w:name w:val="footer"/>
    <w:basedOn w:val="Normal"/>
    <w:link w:val="PiedepginaCar"/>
    <w:uiPriority w:val="99"/>
    <w:unhideWhenUsed/>
    <w:rsid w:val="00B622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223A"/>
  </w:style>
  <w:style w:type="paragraph" w:customStyle="1" w:styleId="ItinerariodiasEstilossenior">
    <w:name w:val="Itinerario_dias (Estilos_senior)"/>
    <w:basedOn w:val="Normal"/>
    <w:next w:val="Normal"/>
    <w:uiPriority w:val="99"/>
    <w:rsid w:val="00BB7255"/>
    <w:pPr>
      <w:suppressAutoHyphens/>
      <w:autoSpaceDE w:val="0"/>
      <w:autoSpaceDN w:val="0"/>
      <w:adjustRightInd w:val="0"/>
      <w:spacing w:after="0" w:line="160" w:lineRule="atLeast"/>
      <w:jc w:val="both"/>
      <w:textAlignment w:val="center"/>
    </w:pPr>
    <w:rPr>
      <w:rFonts w:ascii="Lato Black" w:eastAsia="Calibri" w:hAnsi="Lato Black" w:cs="Lato Black"/>
      <w:color w:val="000000"/>
      <w:kern w:val="0"/>
      <w:sz w:val="16"/>
      <w:szCs w:val="16"/>
      <w:lang w:val="es-ES_tradnl" w:eastAsia="es-ES"/>
      <w14:ligatures w14:val="none"/>
    </w:rPr>
  </w:style>
  <w:style w:type="paragraph" w:styleId="Prrafodelista">
    <w:name w:val="List Paragraph"/>
    <w:basedOn w:val="Normal"/>
    <w:uiPriority w:val="34"/>
    <w:qFormat/>
    <w:rsid w:val="002462C4"/>
    <w:pPr>
      <w:ind w:left="720"/>
      <w:contextualSpacing/>
    </w:pPr>
  </w:style>
  <w:style w:type="paragraph" w:customStyle="1" w:styleId="bolos">
    <w:name w:val="bolos"/>
    <w:basedOn w:val="Prrafodelista"/>
    <w:uiPriority w:val="1"/>
    <w:qFormat/>
    <w:rsid w:val="00466881"/>
    <w:pPr>
      <w:widowControl w:val="0"/>
      <w:numPr>
        <w:numId w:val="4"/>
      </w:numPr>
      <w:tabs>
        <w:tab w:val="left" w:pos="193"/>
        <w:tab w:val="num" w:pos="360"/>
      </w:tabs>
      <w:autoSpaceDE w:val="0"/>
      <w:autoSpaceDN w:val="0"/>
      <w:spacing w:before="8" w:after="0" w:line="216" w:lineRule="auto"/>
      <w:ind w:left="312" w:right="386" w:hanging="85"/>
      <w:contextualSpacing w:val="0"/>
    </w:pPr>
    <w:rPr>
      <w:rFonts w:ascii="Avenir LT Std 35 Light" w:eastAsia="Avenir LT Std 35 Light" w:hAnsi="Avenir LT Std 35 Light" w:cs="Avenir LT Std 35 Light"/>
      <w:kern w:val="0"/>
      <w:sz w:val="18"/>
      <w:lang w:eastAsia="es-ES" w:bidi="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3809">
      <w:bodyDiv w:val="1"/>
      <w:marLeft w:val="0"/>
      <w:marRight w:val="0"/>
      <w:marTop w:val="0"/>
      <w:marBottom w:val="0"/>
      <w:divBdr>
        <w:top w:val="none" w:sz="0" w:space="0" w:color="auto"/>
        <w:left w:val="none" w:sz="0" w:space="0" w:color="auto"/>
        <w:bottom w:val="none" w:sz="0" w:space="0" w:color="auto"/>
        <w:right w:val="none" w:sz="0" w:space="0" w:color="auto"/>
      </w:divBdr>
      <w:divsChild>
        <w:div w:id="985939366">
          <w:marLeft w:val="0"/>
          <w:marRight w:val="0"/>
          <w:marTop w:val="0"/>
          <w:marBottom w:val="0"/>
          <w:divBdr>
            <w:top w:val="none" w:sz="0" w:space="0" w:color="auto"/>
            <w:left w:val="none" w:sz="0" w:space="0" w:color="auto"/>
            <w:bottom w:val="none" w:sz="0" w:space="0" w:color="auto"/>
            <w:right w:val="none" w:sz="0" w:space="0" w:color="auto"/>
          </w:divBdr>
        </w:div>
        <w:div w:id="474302945">
          <w:marLeft w:val="0"/>
          <w:marRight w:val="0"/>
          <w:marTop w:val="0"/>
          <w:marBottom w:val="0"/>
          <w:divBdr>
            <w:top w:val="none" w:sz="0" w:space="0" w:color="auto"/>
            <w:left w:val="none" w:sz="0" w:space="0" w:color="auto"/>
            <w:bottom w:val="none" w:sz="0" w:space="0" w:color="auto"/>
            <w:right w:val="none" w:sz="0" w:space="0" w:color="auto"/>
          </w:divBdr>
        </w:div>
        <w:div w:id="1443382570">
          <w:marLeft w:val="0"/>
          <w:marRight w:val="0"/>
          <w:marTop w:val="0"/>
          <w:marBottom w:val="0"/>
          <w:divBdr>
            <w:top w:val="none" w:sz="0" w:space="0" w:color="auto"/>
            <w:left w:val="none" w:sz="0" w:space="0" w:color="auto"/>
            <w:bottom w:val="none" w:sz="0" w:space="0" w:color="auto"/>
            <w:right w:val="none" w:sz="0" w:space="0" w:color="auto"/>
          </w:divBdr>
        </w:div>
        <w:div w:id="1993214490">
          <w:marLeft w:val="0"/>
          <w:marRight w:val="0"/>
          <w:marTop w:val="0"/>
          <w:marBottom w:val="0"/>
          <w:divBdr>
            <w:top w:val="none" w:sz="0" w:space="0" w:color="auto"/>
            <w:left w:val="none" w:sz="0" w:space="0" w:color="auto"/>
            <w:bottom w:val="none" w:sz="0" w:space="0" w:color="auto"/>
            <w:right w:val="none" w:sz="0" w:space="0" w:color="auto"/>
          </w:divBdr>
        </w:div>
        <w:div w:id="583297434">
          <w:marLeft w:val="0"/>
          <w:marRight w:val="0"/>
          <w:marTop w:val="0"/>
          <w:marBottom w:val="0"/>
          <w:divBdr>
            <w:top w:val="none" w:sz="0" w:space="0" w:color="auto"/>
            <w:left w:val="none" w:sz="0" w:space="0" w:color="auto"/>
            <w:bottom w:val="none" w:sz="0" w:space="0" w:color="auto"/>
            <w:right w:val="none" w:sz="0" w:space="0" w:color="auto"/>
          </w:divBdr>
        </w:div>
        <w:div w:id="1446998800">
          <w:marLeft w:val="0"/>
          <w:marRight w:val="0"/>
          <w:marTop w:val="0"/>
          <w:marBottom w:val="0"/>
          <w:divBdr>
            <w:top w:val="none" w:sz="0" w:space="0" w:color="auto"/>
            <w:left w:val="none" w:sz="0" w:space="0" w:color="auto"/>
            <w:bottom w:val="none" w:sz="0" w:space="0" w:color="auto"/>
            <w:right w:val="none" w:sz="0" w:space="0" w:color="auto"/>
          </w:divBdr>
        </w:div>
        <w:div w:id="1745688915">
          <w:marLeft w:val="0"/>
          <w:marRight w:val="0"/>
          <w:marTop w:val="0"/>
          <w:marBottom w:val="0"/>
          <w:divBdr>
            <w:top w:val="none" w:sz="0" w:space="0" w:color="auto"/>
            <w:left w:val="none" w:sz="0" w:space="0" w:color="auto"/>
            <w:bottom w:val="none" w:sz="0" w:space="0" w:color="auto"/>
            <w:right w:val="none" w:sz="0" w:space="0" w:color="auto"/>
          </w:divBdr>
        </w:div>
      </w:divsChild>
    </w:div>
    <w:div w:id="162865800">
      <w:bodyDiv w:val="1"/>
      <w:marLeft w:val="0"/>
      <w:marRight w:val="0"/>
      <w:marTop w:val="0"/>
      <w:marBottom w:val="0"/>
      <w:divBdr>
        <w:top w:val="none" w:sz="0" w:space="0" w:color="auto"/>
        <w:left w:val="none" w:sz="0" w:space="0" w:color="auto"/>
        <w:bottom w:val="none" w:sz="0" w:space="0" w:color="auto"/>
        <w:right w:val="none" w:sz="0" w:space="0" w:color="auto"/>
      </w:divBdr>
    </w:div>
    <w:div w:id="210967443">
      <w:bodyDiv w:val="1"/>
      <w:marLeft w:val="0"/>
      <w:marRight w:val="0"/>
      <w:marTop w:val="0"/>
      <w:marBottom w:val="0"/>
      <w:divBdr>
        <w:top w:val="none" w:sz="0" w:space="0" w:color="auto"/>
        <w:left w:val="none" w:sz="0" w:space="0" w:color="auto"/>
        <w:bottom w:val="none" w:sz="0" w:space="0" w:color="auto"/>
        <w:right w:val="none" w:sz="0" w:space="0" w:color="auto"/>
      </w:divBdr>
    </w:div>
    <w:div w:id="222104739">
      <w:bodyDiv w:val="1"/>
      <w:marLeft w:val="0"/>
      <w:marRight w:val="0"/>
      <w:marTop w:val="0"/>
      <w:marBottom w:val="0"/>
      <w:divBdr>
        <w:top w:val="none" w:sz="0" w:space="0" w:color="auto"/>
        <w:left w:val="none" w:sz="0" w:space="0" w:color="auto"/>
        <w:bottom w:val="none" w:sz="0" w:space="0" w:color="auto"/>
        <w:right w:val="none" w:sz="0" w:space="0" w:color="auto"/>
      </w:divBdr>
    </w:div>
    <w:div w:id="590547045">
      <w:bodyDiv w:val="1"/>
      <w:marLeft w:val="0"/>
      <w:marRight w:val="0"/>
      <w:marTop w:val="0"/>
      <w:marBottom w:val="0"/>
      <w:divBdr>
        <w:top w:val="none" w:sz="0" w:space="0" w:color="auto"/>
        <w:left w:val="none" w:sz="0" w:space="0" w:color="auto"/>
        <w:bottom w:val="none" w:sz="0" w:space="0" w:color="auto"/>
        <w:right w:val="none" w:sz="0" w:space="0" w:color="auto"/>
      </w:divBdr>
      <w:divsChild>
        <w:div w:id="1045762575">
          <w:marLeft w:val="0"/>
          <w:marRight w:val="0"/>
          <w:marTop w:val="0"/>
          <w:marBottom w:val="0"/>
          <w:divBdr>
            <w:top w:val="none" w:sz="0" w:space="0" w:color="auto"/>
            <w:left w:val="none" w:sz="0" w:space="0" w:color="auto"/>
            <w:bottom w:val="none" w:sz="0" w:space="0" w:color="auto"/>
            <w:right w:val="none" w:sz="0" w:space="0" w:color="auto"/>
          </w:divBdr>
          <w:divsChild>
            <w:div w:id="654380988">
              <w:marLeft w:val="0"/>
              <w:marRight w:val="0"/>
              <w:marTop w:val="0"/>
              <w:marBottom w:val="0"/>
              <w:divBdr>
                <w:top w:val="none" w:sz="0" w:space="0" w:color="auto"/>
                <w:left w:val="none" w:sz="0" w:space="0" w:color="auto"/>
                <w:bottom w:val="none" w:sz="0" w:space="0" w:color="auto"/>
                <w:right w:val="none" w:sz="0" w:space="0" w:color="auto"/>
              </w:divBdr>
            </w:div>
          </w:divsChild>
        </w:div>
        <w:div w:id="750733346">
          <w:marLeft w:val="0"/>
          <w:marRight w:val="0"/>
          <w:marTop w:val="0"/>
          <w:marBottom w:val="0"/>
          <w:divBdr>
            <w:top w:val="none" w:sz="0" w:space="0" w:color="auto"/>
            <w:left w:val="none" w:sz="0" w:space="0" w:color="auto"/>
            <w:bottom w:val="none" w:sz="0" w:space="0" w:color="auto"/>
            <w:right w:val="none" w:sz="0" w:space="0" w:color="auto"/>
          </w:divBdr>
          <w:divsChild>
            <w:div w:id="1204975142">
              <w:marLeft w:val="0"/>
              <w:marRight w:val="0"/>
              <w:marTop w:val="0"/>
              <w:marBottom w:val="0"/>
              <w:divBdr>
                <w:top w:val="none" w:sz="0" w:space="0" w:color="auto"/>
                <w:left w:val="none" w:sz="0" w:space="0" w:color="auto"/>
                <w:bottom w:val="none" w:sz="0" w:space="0" w:color="auto"/>
                <w:right w:val="none" w:sz="0" w:space="0" w:color="auto"/>
              </w:divBdr>
            </w:div>
          </w:divsChild>
        </w:div>
        <w:div w:id="1987395327">
          <w:marLeft w:val="0"/>
          <w:marRight w:val="0"/>
          <w:marTop w:val="0"/>
          <w:marBottom w:val="0"/>
          <w:divBdr>
            <w:top w:val="none" w:sz="0" w:space="0" w:color="auto"/>
            <w:left w:val="none" w:sz="0" w:space="0" w:color="auto"/>
            <w:bottom w:val="none" w:sz="0" w:space="0" w:color="auto"/>
            <w:right w:val="none" w:sz="0" w:space="0" w:color="auto"/>
          </w:divBdr>
          <w:divsChild>
            <w:div w:id="1813523779">
              <w:marLeft w:val="0"/>
              <w:marRight w:val="0"/>
              <w:marTop w:val="0"/>
              <w:marBottom w:val="0"/>
              <w:divBdr>
                <w:top w:val="none" w:sz="0" w:space="0" w:color="auto"/>
                <w:left w:val="none" w:sz="0" w:space="0" w:color="auto"/>
                <w:bottom w:val="none" w:sz="0" w:space="0" w:color="auto"/>
                <w:right w:val="none" w:sz="0" w:space="0" w:color="auto"/>
              </w:divBdr>
            </w:div>
          </w:divsChild>
        </w:div>
        <w:div w:id="1576472632">
          <w:marLeft w:val="0"/>
          <w:marRight w:val="0"/>
          <w:marTop w:val="0"/>
          <w:marBottom w:val="0"/>
          <w:divBdr>
            <w:top w:val="none" w:sz="0" w:space="0" w:color="auto"/>
            <w:left w:val="none" w:sz="0" w:space="0" w:color="auto"/>
            <w:bottom w:val="none" w:sz="0" w:space="0" w:color="auto"/>
            <w:right w:val="none" w:sz="0" w:space="0" w:color="auto"/>
          </w:divBdr>
          <w:divsChild>
            <w:div w:id="1532264349">
              <w:marLeft w:val="0"/>
              <w:marRight w:val="0"/>
              <w:marTop w:val="0"/>
              <w:marBottom w:val="0"/>
              <w:divBdr>
                <w:top w:val="none" w:sz="0" w:space="0" w:color="auto"/>
                <w:left w:val="none" w:sz="0" w:space="0" w:color="auto"/>
                <w:bottom w:val="none" w:sz="0" w:space="0" w:color="auto"/>
                <w:right w:val="none" w:sz="0" w:space="0" w:color="auto"/>
              </w:divBdr>
            </w:div>
          </w:divsChild>
        </w:div>
        <w:div w:id="1628315687">
          <w:marLeft w:val="0"/>
          <w:marRight w:val="0"/>
          <w:marTop w:val="0"/>
          <w:marBottom w:val="0"/>
          <w:divBdr>
            <w:top w:val="none" w:sz="0" w:space="0" w:color="auto"/>
            <w:left w:val="none" w:sz="0" w:space="0" w:color="auto"/>
            <w:bottom w:val="none" w:sz="0" w:space="0" w:color="auto"/>
            <w:right w:val="none" w:sz="0" w:space="0" w:color="auto"/>
          </w:divBdr>
          <w:divsChild>
            <w:div w:id="804086543">
              <w:marLeft w:val="0"/>
              <w:marRight w:val="0"/>
              <w:marTop w:val="0"/>
              <w:marBottom w:val="0"/>
              <w:divBdr>
                <w:top w:val="none" w:sz="0" w:space="0" w:color="auto"/>
                <w:left w:val="none" w:sz="0" w:space="0" w:color="auto"/>
                <w:bottom w:val="none" w:sz="0" w:space="0" w:color="auto"/>
                <w:right w:val="none" w:sz="0" w:space="0" w:color="auto"/>
              </w:divBdr>
            </w:div>
          </w:divsChild>
        </w:div>
        <w:div w:id="652953760">
          <w:marLeft w:val="0"/>
          <w:marRight w:val="0"/>
          <w:marTop w:val="0"/>
          <w:marBottom w:val="0"/>
          <w:divBdr>
            <w:top w:val="none" w:sz="0" w:space="0" w:color="auto"/>
            <w:left w:val="none" w:sz="0" w:space="0" w:color="auto"/>
            <w:bottom w:val="none" w:sz="0" w:space="0" w:color="auto"/>
            <w:right w:val="none" w:sz="0" w:space="0" w:color="auto"/>
          </w:divBdr>
          <w:divsChild>
            <w:div w:id="135338537">
              <w:marLeft w:val="0"/>
              <w:marRight w:val="0"/>
              <w:marTop w:val="0"/>
              <w:marBottom w:val="0"/>
              <w:divBdr>
                <w:top w:val="none" w:sz="0" w:space="0" w:color="auto"/>
                <w:left w:val="none" w:sz="0" w:space="0" w:color="auto"/>
                <w:bottom w:val="none" w:sz="0" w:space="0" w:color="auto"/>
                <w:right w:val="none" w:sz="0" w:space="0" w:color="auto"/>
              </w:divBdr>
            </w:div>
          </w:divsChild>
        </w:div>
        <w:div w:id="1792284061">
          <w:marLeft w:val="0"/>
          <w:marRight w:val="0"/>
          <w:marTop w:val="0"/>
          <w:marBottom w:val="0"/>
          <w:divBdr>
            <w:top w:val="none" w:sz="0" w:space="0" w:color="auto"/>
            <w:left w:val="none" w:sz="0" w:space="0" w:color="auto"/>
            <w:bottom w:val="none" w:sz="0" w:space="0" w:color="auto"/>
            <w:right w:val="none" w:sz="0" w:space="0" w:color="auto"/>
          </w:divBdr>
          <w:divsChild>
            <w:div w:id="970936535">
              <w:marLeft w:val="0"/>
              <w:marRight w:val="0"/>
              <w:marTop w:val="0"/>
              <w:marBottom w:val="0"/>
              <w:divBdr>
                <w:top w:val="none" w:sz="0" w:space="0" w:color="auto"/>
                <w:left w:val="none" w:sz="0" w:space="0" w:color="auto"/>
                <w:bottom w:val="none" w:sz="0" w:space="0" w:color="auto"/>
                <w:right w:val="none" w:sz="0" w:space="0" w:color="auto"/>
              </w:divBdr>
            </w:div>
          </w:divsChild>
        </w:div>
        <w:div w:id="1070924782">
          <w:marLeft w:val="0"/>
          <w:marRight w:val="0"/>
          <w:marTop w:val="0"/>
          <w:marBottom w:val="0"/>
          <w:divBdr>
            <w:top w:val="none" w:sz="0" w:space="0" w:color="auto"/>
            <w:left w:val="none" w:sz="0" w:space="0" w:color="auto"/>
            <w:bottom w:val="none" w:sz="0" w:space="0" w:color="auto"/>
            <w:right w:val="none" w:sz="0" w:space="0" w:color="auto"/>
          </w:divBdr>
          <w:divsChild>
            <w:div w:id="844832028">
              <w:marLeft w:val="0"/>
              <w:marRight w:val="0"/>
              <w:marTop w:val="0"/>
              <w:marBottom w:val="0"/>
              <w:divBdr>
                <w:top w:val="none" w:sz="0" w:space="0" w:color="auto"/>
                <w:left w:val="none" w:sz="0" w:space="0" w:color="auto"/>
                <w:bottom w:val="none" w:sz="0" w:space="0" w:color="auto"/>
                <w:right w:val="none" w:sz="0" w:space="0" w:color="auto"/>
              </w:divBdr>
            </w:div>
          </w:divsChild>
        </w:div>
        <w:div w:id="1283994213">
          <w:marLeft w:val="0"/>
          <w:marRight w:val="0"/>
          <w:marTop w:val="0"/>
          <w:marBottom w:val="0"/>
          <w:divBdr>
            <w:top w:val="none" w:sz="0" w:space="0" w:color="auto"/>
            <w:left w:val="none" w:sz="0" w:space="0" w:color="auto"/>
            <w:bottom w:val="none" w:sz="0" w:space="0" w:color="auto"/>
            <w:right w:val="none" w:sz="0" w:space="0" w:color="auto"/>
          </w:divBdr>
          <w:divsChild>
            <w:div w:id="1118179865">
              <w:marLeft w:val="0"/>
              <w:marRight w:val="0"/>
              <w:marTop w:val="0"/>
              <w:marBottom w:val="0"/>
              <w:divBdr>
                <w:top w:val="none" w:sz="0" w:space="0" w:color="auto"/>
                <w:left w:val="none" w:sz="0" w:space="0" w:color="auto"/>
                <w:bottom w:val="none" w:sz="0" w:space="0" w:color="auto"/>
                <w:right w:val="none" w:sz="0" w:space="0" w:color="auto"/>
              </w:divBdr>
            </w:div>
          </w:divsChild>
        </w:div>
        <w:div w:id="2020740698">
          <w:marLeft w:val="0"/>
          <w:marRight w:val="0"/>
          <w:marTop w:val="0"/>
          <w:marBottom w:val="0"/>
          <w:divBdr>
            <w:top w:val="none" w:sz="0" w:space="0" w:color="auto"/>
            <w:left w:val="none" w:sz="0" w:space="0" w:color="auto"/>
            <w:bottom w:val="none" w:sz="0" w:space="0" w:color="auto"/>
            <w:right w:val="none" w:sz="0" w:space="0" w:color="auto"/>
          </w:divBdr>
          <w:divsChild>
            <w:div w:id="1682311832">
              <w:marLeft w:val="0"/>
              <w:marRight w:val="0"/>
              <w:marTop w:val="0"/>
              <w:marBottom w:val="0"/>
              <w:divBdr>
                <w:top w:val="none" w:sz="0" w:space="0" w:color="auto"/>
                <w:left w:val="none" w:sz="0" w:space="0" w:color="auto"/>
                <w:bottom w:val="none" w:sz="0" w:space="0" w:color="auto"/>
                <w:right w:val="none" w:sz="0" w:space="0" w:color="auto"/>
              </w:divBdr>
            </w:div>
          </w:divsChild>
        </w:div>
        <w:div w:id="569925093">
          <w:marLeft w:val="0"/>
          <w:marRight w:val="0"/>
          <w:marTop w:val="0"/>
          <w:marBottom w:val="0"/>
          <w:divBdr>
            <w:top w:val="none" w:sz="0" w:space="0" w:color="auto"/>
            <w:left w:val="none" w:sz="0" w:space="0" w:color="auto"/>
            <w:bottom w:val="none" w:sz="0" w:space="0" w:color="auto"/>
            <w:right w:val="none" w:sz="0" w:space="0" w:color="auto"/>
          </w:divBdr>
          <w:divsChild>
            <w:div w:id="4820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23002">
      <w:bodyDiv w:val="1"/>
      <w:marLeft w:val="0"/>
      <w:marRight w:val="0"/>
      <w:marTop w:val="0"/>
      <w:marBottom w:val="0"/>
      <w:divBdr>
        <w:top w:val="none" w:sz="0" w:space="0" w:color="auto"/>
        <w:left w:val="none" w:sz="0" w:space="0" w:color="auto"/>
        <w:bottom w:val="none" w:sz="0" w:space="0" w:color="auto"/>
        <w:right w:val="none" w:sz="0" w:space="0" w:color="auto"/>
      </w:divBdr>
    </w:div>
    <w:div w:id="981151592">
      <w:bodyDiv w:val="1"/>
      <w:marLeft w:val="0"/>
      <w:marRight w:val="0"/>
      <w:marTop w:val="0"/>
      <w:marBottom w:val="0"/>
      <w:divBdr>
        <w:top w:val="none" w:sz="0" w:space="0" w:color="auto"/>
        <w:left w:val="none" w:sz="0" w:space="0" w:color="auto"/>
        <w:bottom w:val="none" w:sz="0" w:space="0" w:color="auto"/>
        <w:right w:val="none" w:sz="0" w:space="0" w:color="auto"/>
      </w:divBdr>
      <w:divsChild>
        <w:div w:id="684870696">
          <w:marLeft w:val="0"/>
          <w:marRight w:val="0"/>
          <w:marTop w:val="0"/>
          <w:marBottom w:val="0"/>
          <w:divBdr>
            <w:top w:val="none" w:sz="0" w:space="0" w:color="auto"/>
            <w:left w:val="none" w:sz="0" w:space="0" w:color="auto"/>
            <w:bottom w:val="none" w:sz="0" w:space="0" w:color="auto"/>
            <w:right w:val="none" w:sz="0" w:space="0" w:color="auto"/>
          </w:divBdr>
          <w:divsChild>
            <w:div w:id="709960437">
              <w:marLeft w:val="0"/>
              <w:marRight w:val="0"/>
              <w:marTop w:val="0"/>
              <w:marBottom w:val="0"/>
              <w:divBdr>
                <w:top w:val="none" w:sz="0" w:space="0" w:color="auto"/>
                <w:left w:val="none" w:sz="0" w:space="0" w:color="auto"/>
                <w:bottom w:val="none" w:sz="0" w:space="0" w:color="auto"/>
                <w:right w:val="none" w:sz="0" w:space="0" w:color="auto"/>
              </w:divBdr>
            </w:div>
          </w:divsChild>
        </w:div>
        <w:div w:id="1760563094">
          <w:marLeft w:val="0"/>
          <w:marRight w:val="0"/>
          <w:marTop w:val="0"/>
          <w:marBottom w:val="0"/>
          <w:divBdr>
            <w:top w:val="none" w:sz="0" w:space="0" w:color="auto"/>
            <w:left w:val="none" w:sz="0" w:space="0" w:color="auto"/>
            <w:bottom w:val="none" w:sz="0" w:space="0" w:color="auto"/>
            <w:right w:val="none" w:sz="0" w:space="0" w:color="auto"/>
          </w:divBdr>
          <w:divsChild>
            <w:div w:id="1246845851">
              <w:marLeft w:val="0"/>
              <w:marRight w:val="0"/>
              <w:marTop w:val="0"/>
              <w:marBottom w:val="0"/>
              <w:divBdr>
                <w:top w:val="none" w:sz="0" w:space="0" w:color="auto"/>
                <w:left w:val="none" w:sz="0" w:space="0" w:color="auto"/>
                <w:bottom w:val="none" w:sz="0" w:space="0" w:color="auto"/>
                <w:right w:val="none" w:sz="0" w:space="0" w:color="auto"/>
              </w:divBdr>
            </w:div>
          </w:divsChild>
        </w:div>
        <w:div w:id="774906981">
          <w:marLeft w:val="0"/>
          <w:marRight w:val="0"/>
          <w:marTop w:val="0"/>
          <w:marBottom w:val="0"/>
          <w:divBdr>
            <w:top w:val="none" w:sz="0" w:space="0" w:color="auto"/>
            <w:left w:val="none" w:sz="0" w:space="0" w:color="auto"/>
            <w:bottom w:val="none" w:sz="0" w:space="0" w:color="auto"/>
            <w:right w:val="none" w:sz="0" w:space="0" w:color="auto"/>
          </w:divBdr>
          <w:divsChild>
            <w:div w:id="44372547">
              <w:marLeft w:val="0"/>
              <w:marRight w:val="0"/>
              <w:marTop w:val="0"/>
              <w:marBottom w:val="0"/>
              <w:divBdr>
                <w:top w:val="none" w:sz="0" w:space="0" w:color="auto"/>
                <w:left w:val="none" w:sz="0" w:space="0" w:color="auto"/>
                <w:bottom w:val="none" w:sz="0" w:space="0" w:color="auto"/>
                <w:right w:val="none" w:sz="0" w:space="0" w:color="auto"/>
              </w:divBdr>
            </w:div>
          </w:divsChild>
        </w:div>
        <w:div w:id="1741367604">
          <w:marLeft w:val="0"/>
          <w:marRight w:val="0"/>
          <w:marTop w:val="0"/>
          <w:marBottom w:val="0"/>
          <w:divBdr>
            <w:top w:val="none" w:sz="0" w:space="0" w:color="auto"/>
            <w:left w:val="none" w:sz="0" w:space="0" w:color="auto"/>
            <w:bottom w:val="none" w:sz="0" w:space="0" w:color="auto"/>
            <w:right w:val="none" w:sz="0" w:space="0" w:color="auto"/>
          </w:divBdr>
          <w:divsChild>
            <w:div w:id="1232302774">
              <w:marLeft w:val="0"/>
              <w:marRight w:val="0"/>
              <w:marTop w:val="0"/>
              <w:marBottom w:val="0"/>
              <w:divBdr>
                <w:top w:val="none" w:sz="0" w:space="0" w:color="auto"/>
                <w:left w:val="none" w:sz="0" w:space="0" w:color="auto"/>
                <w:bottom w:val="none" w:sz="0" w:space="0" w:color="auto"/>
                <w:right w:val="none" w:sz="0" w:space="0" w:color="auto"/>
              </w:divBdr>
            </w:div>
          </w:divsChild>
        </w:div>
        <w:div w:id="579408429">
          <w:marLeft w:val="0"/>
          <w:marRight w:val="0"/>
          <w:marTop w:val="0"/>
          <w:marBottom w:val="0"/>
          <w:divBdr>
            <w:top w:val="none" w:sz="0" w:space="0" w:color="auto"/>
            <w:left w:val="none" w:sz="0" w:space="0" w:color="auto"/>
            <w:bottom w:val="none" w:sz="0" w:space="0" w:color="auto"/>
            <w:right w:val="none" w:sz="0" w:space="0" w:color="auto"/>
          </w:divBdr>
          <w:divsChild>
            <w:div w:id="1033310920">
              <w:marLeft w:val="0"/>
              <w:marRight w:val="0"/>
              <w:marTop w:val="0"/>
              <w:marBottom w:val="0"/>
              <w:divBdr>
                <w:top w:val="none" w:sz="0" w:space="0" w:color="auto"/>
                <w:left w:val="none" w:sz="0" w:space="0" w:color="auto"/>
                <w:bottom w:val="none" w:sz="0" w:space="0" w:color="auto"/>
                <w:right w:val="none" w:sz="0" w:space="0" w:color="auto"/>
              </w:divBdr>
            </w:div>
          </w:divsChild>
        </w:div>
        <w:div w:id="355549211">
          <w:marLeft w:val="0"/>
          <w:marRight w:val="0"/>
          <w:marTop w:val="0"/>
          <w:marBottom w:val="0"/>
          <w:divBdr>
            <w:top w:val="none" w:sz="0" w:space="0" w:color="auto"/>
            <w:left w:val="none" w:sz="0" w:space="0" w:color="auto"/>
            <w:bottom w:val="none" w:sz="0" w:space="0" w:color="auto"/>
            <w:right w:val="none" w:sz="0" w:space="0" w:color="auto"/>
          </w:divBdr>
          <w:divsChild>
            <w:div w:id="1150752153">
              <w:marLeft w:val="0"/>
              <w:marRight w:val="0"/>
              <w:marTop w:val="0"/>
              <w:marBottom w:val="0"/>
              <w:divBdr>
                <w:top w:val="none" w:sz="0" w:space="0" w:color="auto"/>
                <w:left w:val="none" w:sz="0" w:space="0" w:color="auto"/>
                <w:bottom w:val="none" w:sz="0" w:space="0" w:color="auto"/>
                <w:right w:val="none" w:sz="0" w:space="0" w:color="auto"/>
              </w:divBdr>
            </w:div>
          </w:divsChild>
        </w:div>
        <w:div w:id="2127039593">
          <w:marLeft w:val="0"/>
          <w:marRight w:val="0"/>
          <w:marTop w:val="0"/>
          <w:marBottom w:val="0"/>
          <w:divBdr>
            <w:top w:val="none" w:sz="0" w:space="0" w:color="auto"/>
            <w:left w:val="none" w:sz="0" w:space="0" w:color="auto"/>
            <w:bottom w:val="none" w:sz="0" w:space="0" w:color="auto"/>
            <w:right w:val="none" w:sz="0" w:space="0" w:color="auto"/>
          </w:divBdr>
          <w:divsChild>
            <w:div w:id="1809544527">
              <w:marLeft w:val="0"/>
              <w:marRight w:val="0"/>
              <w:marTop w:val="0"/>
              <w:marBottom w:val="0"/>
              <w:divBdr>
                <w:top w:val="none" w:sz="0" w:space="0" w:color="auto"/>
                <w:left w:val="none" w:sz="0" w:space="0" w:color="auto"/>
                <w:bottom w:val="none" w:sz="0" w:space="0" w:color="auto"/>
                <w:right w:val="none" w:sz="0" w:space="0" w:color="auto"/>
              </w:divBdr>
            </w:div>
          </w:divsChild>
        </w:div>
        <w:div w:id="36205997">
          <w:marLeft w:val="0"/>
          <w:marRight w:val="0"/>
          <w:marTop w:val="0"/>
          <w:marBottom w:val="0"/>
          <w:divBdr>
            <w:top w:val="none" w:sz="0" w:space="0" w:color="auto"/>
            <w:left w:val="none" w:sz="0" w:space="0" w:color="auto"/>
            <w:bottom w:val="none" w:sz="0" w:space="0" w:color="auto"/>
            <w:right w:val="none" w:sz="0" w:space="0" w:color="auto"/>
          </w:divBdr>
          <w:divsChild>
            <w:div w:id="869486758">
              <w:marLeft w:val="0"/>
              <w:marRight w:val="0"/>
              <w:marTop w:val="0"/>
              <w:marBottom w:val="0"/>
              <w:divBdr>
                <w:top w:val="none" w:sz="0" w:space="0" w:color="auto"/>
                <w:left w:val="none" w:sz="0" w:space="0" w:color="auto"/>
                <w:bottom w:val="none" w:sz="0" w:space="0" w:color="auto"/>
                <w:right w:val="none" w:sz="0" w:space="0" w:color="auto"/>
              </w:divBdr>
            </w:div>
          </w:divsChild>
        </w:div>
        <w:div w:id="779839122">
          <w:marLeft w:val="0"/>
          <w:marRight w:val="0"/>
          <w:marTop w:val="0"/>
          <w:marBottom w:val="0"/>
          <w:divBdr>
            <w:top w:val="none" w:sz="0" w:space="0" w:color="auto"/>
            <w:left w:val="none" w:sz="0" w:space="0" w:color="auto"/>
            <w:bottom w:val="none" w:sz="0" w:space="0" w:color="auto"/>
            <w:right w:val="none" w:sz="0" w:space="0" w:color="auto"/>
          </w:divBdr>
          <w:divsChild>
            <w:div w:id="341011318">
              <w:marLeft w:val="0"/>
              <w:marRight w:val="0"/>
              <w:marTop w:val="0"/>
              <w:marBottom w:val="0"/>
              <w:divBdr>
                <w:top w:val="none" w:sz="0" w:space="0" w:color="auto"/>
                <w:left w:val="none" w:sz="0" w:space="0" w:color="auto"/>
                <w:bottom w:val="none" w:sz="0" w:space="0" w:color="auto"/>
                <w:right w:val="none" w:sz="0" w:space="0" w:color="auto"/>
              </w:divBdr>
            </w:div>
          </w:divsChild>
        </w:div>
        <w:div w:id="479541462">
          <w:marLeft w:val="0"/>
          <w:marRight w:val="0"/>
          <w:marTop w:val="0"/>
          <w:marBottom w:val="0"/>
          <w:divBdr>
            <w:top w:val="none" w:sz="0" w:space="0" w:color="auto"/>
            <w:left w:val="none" w:sz="0" w:space="0" w:color="auto"/>
            <w:bottom w:val="none" w:sz="0" w:space="0" w:color="auto"/>
            <w:right w:val="none" w:sz="0" w:space="0" w:color="auto"/>
          </w:divBdr>
          <w:divsChild>
            <w:div w:id="281153398">
              <w:marLeft w:val="0"/>
              <w:marRight w:val="0"/>
              <w:marTop w:val="0"/>
              <w:marBottom w:val="0"/>
              <w:divBdr>
                <w:top w:val="none" w:sz="0" w:space="0" w:color="auto"/>
                <w:left w:val="none" w:sz="0" w:space="0" w:color="auto"/>
                <w:bottom w:val="none" w:sz="0" w:space="0" w:color="auto"/>
                <w:right w:val="none" w:sz="0" w:space="0" w:color="auto"/>
              </w:divBdr>
            </w:div>
          </w:divsChild>
        </w:div>
        <w:div w:id="1966961390">
          <w:marLeft w:val="0"/>
          <w:marRight w:val="0"/>
          <w:marTop w:val="0"/>
          <w:marBottom w:val="0"/>
          <w:divBdr>
            <w:top w:val="none" w:sz="0" w:space="0" w:color="auto"/>
            <w:left w:val="none" w:sz="0" w:space="0" w:color="auto"/>
            <w:bottom w:val="none" w:sz="0" w:space="0" w:color="auto"/>
            <w:right w:val="none" w:sz="0" w:space="0" w:color="auto"/>
          </w:divBdr>
          <w:divsChild>
            <w:div w:id="3653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3346">
      <w:bodyDiv w:val="1"/>
      <w:marLeft w:val="0"/>
      <w:marRight w:val="0"/>
      <w:marTop w:val="0"/>
      <w:marBottom w:val="0"/>
      <w:divBdr>
        <w:top w:val="none" w:sz="0" w:space="0" w:color="auto"/>
        <w:left w:val="none" w:sz="0" w:space="0" w:color="auto"/>
        <w:bottom w:val="none" w:sz="0" w:space="0" w:color="auto"/>
        <w:right w:val="none" w:sz="0" w:space="0" w:color="auto"/>
      </w:divBdr>
      <w:divsChild>
        <w:div w:id="1823620854">
          <w:marLeft w:val="0"/>
          <w:marRight w:val="0"/>
          <w:marTop w:val="0"/>
          <w:marBottom w:val="0"/>
          <w:divBdr>
            <w:top w:val="none" w:sz="0" w:space="0" w:color="auto"/>
            <w:left w:val="none" w:sz="0" w:space="0" w:color="auto"/>
            <w:bottom w:val="none" w:sz="0" w:space="0" w:color="auto"/>
            <w:right w:val="none" w:sz="0" w:space="0" w:color="auto"/>
          </w:divBdr>
        </w:div>
        <w:div w:id="20014494">
          <w:marLeft w:val="0"/>
          <w:marRight w:val="0"/>
          <w:marTop w:val="0"/>
          <w:marBottom w:val="0"/>
          <w:divBdr>
            <w:top w:val="none" w:sz="0" w:space="0" w:color="auto"/>
            <w:left w:val="none" w:sz="0" w:space="0" w:color="auto"/>
            <w:bottom w:val="none" w:sz="0" w:space="0" w:color="auto"/>
            <w:right w:val="none" w:sz="0" w:space="0" w:color="auto"/>
          </w:divBdr>
        </w:div>
        <w:div w:id="1990480971">
          <w:marLeft w:val="0"/>
          <w:marRight w:val="0"/>
          <w:marTop w:val="0"/>
          <w:marBottom w:val="0"/>
          <w:divBdr>
            <w:top w:val="none" w:sz="0" w:space="0" w:color="auto"/>
            <w:left w:val="none" w:sz="0" w:space="0" w:color="auto"/>
            <w:bottom w:val="none" w:sz="0" w:space="0" w:color="auto"/>
            <w:right w:val="none" w:sz="0" w:space="0" w:color="auto"/>
          </w:divBdr>
        </w:div>
        <w:div w:id="1499543547">
          <w:marLeft w:val="0"/>
          <w:marRight w:val="0"/>
          <w:marTop w:val="0"/>
          <w:marBottom w:val="0"/>
          <w:divBdr>
            <w:top w:val="none" w:sz="0" w:space="0" w:color="auto"/>
            <w:left w:val="none" w:sz="0" w:space="0" w:color="auto"/>
            <w:bottom w:val="none" w:sz="0" w:space="0" w:color="auto"/>
            <w:right w:val="none" w:sz="0" w:space="0" w:color="auto"/>
          </w:divBdr>
        </w:div>
        <w:div w:id="609092179">
          <w:marLeft w:val="0"/>
          <w:marRight w:val="0"/>
          <w:marTop w:val="0"/>
          <w:marBottom w:val="0"/>
          <w:divBdr>
            <w:top w:val="none" w:sz="0" w:space="0" w:color="auto"/>
            <w:left w:val="none" w:sz="0" w:space="0" w:color="auto"/>
            <w:bottom w:val="none" w:sz="0" w:space="0" w:color="auto"/>
            <w:right w:val="none" w:sz="0" w:space="0" w:color="auto"/>
          </w:divBdr>
        </w:div>
        <w:div w:id="546529903">
          <w:marLeft w:val="0"/>
          <w:marRight w:val="0"/>
          <w:marTop w:val="0"/>
          <w:marBottom w:val="0"/>
          <w:divBdr>
            <w:top w:val="none" w:sz="0" w:space="0" w:color="auto"/>
            <w:left w:val="none" w:sz="0" w:space="0" w:color="auto"/>
            <w:bottom w:val="none" w:sz="0" w:space="0" w:color="auto"/>
            <w:right w:val="none" w:sz="0" w:space="0" w:color="auto"/>
          </w:divBdr>
        </w:div>
        <w:div w:id="1357848106">
          <w:marLeft w:val="0"/>
          <w:marRight w:val="0"/>
          <w:marTop w:val="0"/>
          <w:marBottom w:val="0"/>
          <w:divBdr>
            <w:top w:val="none" w:sz="0" w:space="0" w:color="auto"/>
            <w:left w:val="none" w:sz="0" w:space="0" w:color="auto"/>
            <w:bottom w:val="none" w:sz="0" w:space="0" w:color="auto"/>
            <w:right w:val="none" w:sz="0" w:space="0" w:color="auto"/>
          </w:divBdr>
        </w:div>
      </w:divsChild>
    </w:div>
    <w:div w:id="1159733535">
      <w:bodyDiv w:val="1"/>
      <w:marLeft w:val="0"/>
      <w:marRight w:val="0"/>
      <w:marTop w:val="0"/>
      <w:marBottom w:val="0"/>
      <w:divBdr>
        <w:top w:val="none" w:sz="0" w:space="0" w:color="auto"/>
        <w:left w:val="none" w:sz="0" w:space="0" w:color="auto"/>
        <w:bottom w:val="none" w:sz="0" w:space="0" w:color="auto"/>
        <w:right w:val="none" w:sz="0" w:space="0" w:color="auto"/>
      </w:divBdr>
    </w:div>
    <w:div w:id="1420173033">
      <w:bodyDiv w:val="1"/>
      <w:marLeft w:val="0"/>
      <w:marRight w:val="0"/>
      <w:marTop w:val="0"/>
      <w:marBottom w:val="0"/>
      <w:divBdr>
        <w:top w:val="none" w:sz="0" w:space="0" w:color="auto"/>
        <w:left w:val="none" w:sz="0" w:space="0" w:color="auto"/>
        <w:bottom w:val="none" w:sz="0" w:space="0" w:color="auto"/>
        <w:right w:val="none" w:sz="0" w:space="0" w:color="auto"/>
      </w:divBdr>
    </w:div>
    <w:div w:id="1434978953">
      <w:bodyDiv w:val="1"/>
      <w:marLeft w:val="0"/>
      <w:marRight w:val="0"/>
      <w:marTop w:val="0"/>
      <w:marBottom w:val="0"/>
      <w:divBdr>
        <w:top w:val="none" w:sz="0" w:space="0" w:color="auto"/>
        <w:left w:val="none" w:sz="0" w:space="0" w:color="auto"/>
        <w:bottom w:val="none" w:sz="0" w:space="0" w:color="auto"/>
        <w:right w:val="none" w:sz="0" w:space="0" w:color="auto"/>
      </w:divBdr>
    </w:div>
    <w:div w:id="1486240350">
      <w:bodyDiv w:val="1"/>
      <w:marLeft w:val="0"/>
      <w:marRight w:val="0"/>
      <w:marTop w:val="0"/>
      <w:marBottom w:val="0"/>
      <w:divBdr>
        <w:top w:val="none" w:sz="0" w:space="0" w:color="auto"/>
        <w:left w:val="none" w:sz="0" w:space="0" w:color="auto"/>
        <w:bottom w:val="none" w:sz="0" w:space="0" w:color="auto"/>
        <w:right w:val="none" w:sz="0" w:space="0" w:color="auto"/>
      </w:divBdr>
    </w:div>
    <w:div w:id="1499230870">
      <w:bodyDiv w:val="1"/>
      <w:marLeft w:val="0"/>
      <w:marRight w:val="0"/>
      <w:marTop w:val="0"/>
      <w:marBottom w:val="0"/>
      <w:divBdr>
        <w:top w:val="none" w:sz="0" w:space="0" w:color="auto"/>
        <w:left w:val="none" w:sz="0" w:space="0" w:color="auto"/>
        <w:bottom w:val="none" w:sz="0" w:space="0" w:color="auto"/>
        <w:right w:val="none" w:sz="0" w:space="0" w:color="auto"/>
      </w:divBdr>
    </w:div>
    <w:div w:id="1548293220">
      <w:bodyDiv w:val="1"/>
      <w:marLeft w:val="0"/>
      <w:marRight w:val="0"/>
      <w:marTop w:val="0"/>
      <w:marBottom w:val="0"/>
      <w:divBdr>
        <w:top w:val="none" w:sz="0" w:space="0" w:color="auto"/>
        <w:left w:val="none" w:sz="0" w:space="0" w:color="auto"/>
        <w:bottom w:val="none" w:sz="0" w:space="0" w:color="auto"/>
        <w:right w:val="none" w:sz="0" w:space="0" w:color="auto"/>
      </w:divBdr>
    </w:div>
    <w:div w:id="1752576430">
      <w:bodyDiv w:val="1"/>
      <w:marLeft w:val="0"/>
      <w:marRight w:val="0"/>
      <w:marTop w:val="0"/>
      <w:marBottom w:val="0"/>
      <w:divBdr>
        <w:top w:val="none" w:sz="0" w:space="0" w:color="auto"/>
        <w:left w:val="none" w:sz="0" w:space="0" w:color="auto"/>
        <w:bottom w:val="none" w:sz="0" w:space="0" w:color="auto"/>
        <w:right w:val="none" w:sz="0" w:space="0" w:color="auto"/>
      </w:divBdr>
    </w:div>
    <w:div w:id="1752772566">
      <w:bodyDiv w:val="1"/>
      <w:marLeft w:val="0"/>
      <w:marRight w:val="0"/>
      <w:marTop w:val="0"/>
      <w:marBottom w:val="0"/>
      <w:divBdr>
        <w:top w:val="none" w:sz="0" w:space="0" w:color="auto"/>
        <w:left w:val="none" w:sz="0" w:space="0" w:color="auto"/>
        <w:bottom w:val="none" w:sz="0" w:space="0" w:color="auto"/>
        <w:right w:val="none" w:sz="0" w:space="0" w:color="auto"/>
      </w:divBdr>
      <w:divsChild>
        <w:div w:id="83376846">
          <w:marLeft w:val="0"/>
          <w:marRight w:val="0"/>
          <w:marTop w:val="0"/>
          <w:marBottom w:val="0"/>
          <w:divBdr>
            <w:top w:val="none" w:sz="0" w:space="0" w:color="auto"/>
            <w:left w:val="none" w:sz="0" w:space="0" w:color="auto"/>
            <w:bottom w:val="none" w:sz="0" w:space="0" w:color="auto"/>
            <w:right w:val="none" w:sz="0" w:space="0" w:color="auto"/>
          </w:divBdr>
        </w:div>
      </w:divsChild>
    </w:div>
    <w:div w:id="1820656818">
      <w:bodyDiv w:val="1"/>
      <w:marLeft w:val="0"/>
      <w:marRight w:val="0"/>
      <w:marTop w:val="0"/>
      <w:marBottom w:val="0"/>
      <w:divBdr>
        <w:top w:val="none" w:sz="0" w:space="0" w:color="auto"/>
        <w:left w:val="none" w:sz="0" w:space="0" w:color="auto"/>
        <w:bottom w:val="none" w:sz="0" w:space="0" w:color="auto"/>
        <w:right w:val="none" w:sz="0" w:space="0" w:color="auto"/>
      </w:divBdr>
    </w:div>
    <w:div w:id="1828940973">
      <w:bodyDiv w:val="1"/>
      <w:marLeft w:val="0"/>
      <w:marRight w:val="0"/>
      <w:marTop w:val="0"/>
      <w:marBottom w:val="0"/>
      <w:divBdr>
        <w:top w:val="none" w:sz="0" w:space="0" w:color="auto"/>
        <w:left w:val="none" w:sz="0" w:space="0" w:color="auto"/>
        <w:bottom w:val="none" w:sz="0" w:space="0" w:color="auto"/>
        <w:right w:val="none" w:sz="0" w:space="0" w:color="auto"/>
      </w:divBdr>
    </w:div>
    <w:div w:id="1927303652">
      <w:bodyDiv w:val="1"/>
      <w:marLeft w:val="0"/>
      <w:marRight w:val="0"/>
      <w:marTop w:val="0"/>
      <w:marBottom w:val="0"/>
      <w:divBdr>
        <w:top w:val="none" w:sz="0" w:space="0" w:color="auto"/>
        <w:left w:val="none" w:sz="0" w:space="0" w:color="auto"/>
        <w:bottom w:val="none" w:sz="0" w:space="0" w:color="auto"/>
        <w:right w:val="none" w:sz="0" w:space="0" w:color="auto"/>
      </w:divBdr>
    </w:div>
    <w:div w:id="1944848160">
      <w:bodyDiv w:val="1"/>
      <w:marLeft w:val="0"/>
      <w:marRight w:val="0"/>
      <w:marTop w:val="0"/>
      <w:marBottom w:val="0"/>
      <w:divBdr>
        <w:top w:val="none" w:sz="0" w:space="0" w:color="auto"/>
        <w:left w:val="none" w:sz="0" w:space="0" w:color="auto"/>
        <w:bottom w:val="none" w:sz="0" w:space="0" w:color="auto"/>
        <w:right w:val="none" w:sz="0" w:space="0" w:color="auto"/>
      </w:divBdr>
      <w:divsChild>
        <w:div w:id="939335432">
          <w:marLeft w:val="0"/>
          <w:marRight w:val="0"/>
          <w:marTop w:val="0"/>
          <w:marBottom w:val="0"/>
          <w:divBdr>
            <w:top w:val="none" w:sz="0" w:space="0" w:color="auto"/>
            <w:left w:val="none" w:sz="0" w:space="0" w:color="auto"/>
            <w:bottom w:val="none" w:sz="0" w:space="0" w:color="auto"/>
            <w:right w:val="none" w:sz="0" w:space="0" w:color="auto"/>
          </w:divBdr>
        </w:div>
      </w:divsChild>
    </w:div>
    <w:div w:id="209238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EFB41A-809A-4C94-AAD6-972A6D934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F295A-50BF-4DF0-93C5-1BC70B401ED4}">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3.xml><?xml version="1.0" encoding="utf-8"?>
<ds:datastoreItem xmlns:ds="http://schemas.openxmlformats.org/officeDocument/2006/customXml" ds:itemID="{0E0F0616-69F0-4AE5-9D6B-27C9001940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4</Pages>
  <Words>859</Words>
  <Characters>4730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GRUPO MAPA</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MPT 5</dc:creator>
  <cp:keywords/>
  <dc:description/>
  <cp:lastModifiedBy>Silvia Perez Fernandez</cp:lastModifiedBy>
  <cp:revision>208</cp:revision>
  <cp:lastPrinted>2023-08-10T10:10:00Z</cp:lastPrinted>
  <dcterms:created xsi:type="dcterms:W3CDTF">2023-10-16T14:05:00Z</dcterms:created>
  <dcterms:modified xsi:type="dcterms:W3CDTF">2026-04-10T10:05:00Z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6747600</vt:r8>
  </property>
  <property fmtid="{D5CDD505-2E9C-101B-9397-08002B2CF9AE}" pid="4" name="MediaServiceImageTags">
    <vt:lpwstr/>
  </property>
</Properties>
</file>