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ABFD" w14:textId="46B595AA" w:rsidR="00235E44" w:rsidRPr="009E056A" w:rsidRDefault="00125884" w:rsidP="00125884">
      <w:pPr>
        <w:pStyle w:val="TituloProgramaCABECERAPAGINA"/>
        <w:pBdr>
          <w:bottom w:val="single" w:sz="4" w:space="1" w:color="auto"/>
        </w:pBdr>
        <w:jc w:val="center"/>
        <w:rPr>
          <w:rFonts w:ascii="Rockwell" w:hAnsi="Rockwell" w:cs="Arial"/>
          <w:b w:val="0"/>
          <w:bCs w:val="0"/>
          <w:color w:val="000000" w:themeColor="text1"/>
          <w:sz w:val="44"/>
          <w:szCs w:val="44"/>
        </w:rPr>
      </w:pPr>
      <w:r w:rsidRPr="009E056A">
        <w:rPr>
          <w:rFonts w:ascii="Rockwell" w:hAnsi="Rockwell" w:cs="Arial"/>
          <w:color w:val="000000" w:themeColor="text1"/>
          <w:sz w:val="44"/>
          <w:szCs w:val="44"/>
        </w:rPr>
        <w:t>Europa en Bandeja desde Londres/París</w:t>
      </w:r>
    </w:p>
    <w:p w14:paraId="335D7CA5" w14:textId="77777777" w:rsidR="00553F77" w:rsidRPr="009E056A" w:rsidRDefault="00553F77" w:rsidP="00D37319">
      <w:pPr>
        <w:pStyle w:val="DIASITINERARIO"/>
        <w:jc w:val="center"/>
        <w:rPr>
          <w:rFonts w:ascii="Rockwell" w:hAnsi="Rockwell" w:cs="Arial"/>
          <w:color w:val="000000" w:themeColor="text1"/>
          <w:sz w:val="22"/>
          <w:szCs w:val="22"/>
          <w:lang w:val="es-ES_tradnl"/>
        </w:rPr>
      </w:pPr>
    </w:p>
    <w:p w14:paraId="607210E0" w14:textId="5FA8196D" w:rsidR="00104D9A" w:rsidRPr="009E056A" w:rsidRDefault="0098591A" w:rsidP="00750281">
      <w:pPr>
        <w:pStyle w:val="DIASITINERARIO"/>
        <w:jc w:val="center"/>
        <w:rPr>
          <w:rFonts w:ascii="Rockwell" w:hAnsi="Rockwell" w:cs="Arial"/>
          <w:color w:val="000000" w:themeColor="text1"/>
        </w:rPr>
      </w:pPr>
      <w:r w:rsidRPr="009E056A">
        <w:rPr>
          <w:rFonts w:ascii="Rockwell" w:hAnsi="Rockwell" w:cs="Arial"/>
          <w:color w:val="000000" w:themeColor="text1"/>
          <w:lang w:val="es-ES_tradnl"/>
        </w:rPr>
        <w:t>Descubriendo</w:t>
      </w:r>
      <w:r w:rsidR="00750281" w:rsidRPr="009E056A">
        <w:rPr>
          <w:rFonts w:ascii="Rockwell" w:hAnsi="Rockwell" w:cs="Arial"/>
          <w:color w:val="000000" w:themeColor="text1"/>
        </w:rPr>
        <w:t xml:space="preserve">: </w:t>
      </w:r>
      <w:r w:rsidR="008C7D2D" w:rsidRPr="009E056A">
        <w:rPr>
          <w:rFonts w:ascii="Rockwell" w:hAnsi="Rockwell" w:cs="Arial"/>
          <w:color w:val="000000" w:themeColor="text1"/>
        </w:rPr>
        <w:t>Londres (2) / París (3) / Bruselas (1) / Gante / Brujas (1) / Amberes / La Haya / Ámsterdam (2) / Colonia / El Rin / Frankfurt (1) / Heidelberg / Estrasburgo / Basilea (1) / Lucerna / Como / Milán (1) / Venecia (2) / Padua / Florencia (2) / Siena / Asís / Roma (3) / Pisa / Costa Azul (1) / Barcelona (2) / Zaragoza / Madrid (2)</w:t>
      </w:r>
    </w:p>
    <w:p w14:paraId="533B87A9" w14:textId="12EE6845" w:rsidR="00B86FCC" w:rsidRPr="009E056A" w:rsidRDefault="00B86FCC" w:rsidP="00D37319">
      <w:pPr>
        <w:pStyle w:val="DIASITINERARIO"/>
        <w:jc w:val="center"/>
        <w:rPr>
          <w:rFonts w:ascii="Rockwell" w:hAnsi="Rockwell" w:cs="Arial"/>
          <w:color w:val="000000" w:themeColor="text1"/>
          <w:sz w:val="22"/>
          <w:szCs w:val="22"/>
          <w:lang w:val="es-ES_tradnl"/>
        </w:rPr>
      </w:pPr>
    </w:p>
    <w:p w14:paraId="7AE33FE1" w14:textId="72D72FA9" w:rsidR="001F756A" w:rsidRPr="009E056A" w:rsidRDefault="008C7D2D" w:rsidP="00D37319">
      <w:pPr>
        <w:pStyle w:val="DIASITINERARIO"/>
        <w:jc w:val="center"/>
        <w:rPr>
          <w:rFonts w:ascii="Rockwell" w:hAnsi="Rockwell" w:cs="Arial"/>
          <w:b/>
          <w:bCs/>
          <w:color w:val="000000" w:themeColor="text1"/>
          <w:sz w:val="22"/>
          <w:szCs w:val="22"/>
        </w:rPr>
      </w:pPr>
      <w:r w:rsidRPr="009E056A">
        <w:rPr>
          <w:rFonts w:ascii="Rockwell" w:hAnsi="Rockwell" w:cs="Arial"/>
          <w:b/>
          <w:bCs/>
          <w:color w:val="000000" w:themeColor="text1"/>
          <w:sz w:val="22"/>
          <w:szCs w:val="22"/>
        </w:rPr>
        <w:t>19, 21, 24 ó 26 días</w:t>
      </w:r>
      <w:r w:rsidR="00973345" w:rsidRPr="009E056A">
        <w:rPr>
          <w:rFonts w:ascii="Rockwell" w:hAnsi="Rockwell" w:cs="Arial"/>
          <w:b/>
          <w:bCs/>
          <w:color w:val="000000" w:themeColor="text1"/>
          <w:sz w:val="22"/>
          <w:szCs w:val="22"/>
        </w:rPr>
        <w:t xml:space="preserve"> desde </w:t>
      </w:r>
    </w:p>
    <w:p w14:paraId="316135A3" w14:textId="77777777" w:rsidR="00973345" w:rsidRPr="009E056A" w:rsidRDefault="00973345" w:rsidP="00D37319">
      <w:pPr>
        <w:pStyle w:val="DIASITINERARIO"/>
        <w:jc w:val="center"/>
        <w:rPr>
          <w:rFonts w:ascii="Rockwell" w:hAnsi="Rockwell" w:cs="Arial"/>
          <w:color w:val="000000" w:themeColor="text1"/>
          <w:sz w:val="22"/>
          <w:szCs w:val="22"/>
        </w:rPr>
      </w:pPr>
    </w:p>
    <w:p w14:paraId="54C10119" w14:textId="77777777" w:rsidR="00973345" w:rsidRPr="009E056A" w:rsidRDefault="00973345" w:rsidP="00973345">
      <w:pPr>
        <w:pStyle w:val="DIASITINERARIO"/>
        <w:jc w:val="center"/>
        <w:rPr>
          <w:rFonts w:ascii="Rockwell" w:hAnsi="Rockwell" w:cs="Arial"/>
          <w:b/>
          <w:bCs/>
          <w:color w:val="000000" w:themeColor="text1"/>
          <w:sz w:val="22"/>
          <w:szCs w:val="22"/>
          <w:lang w:val="es-ES_tradnl"/>
        </w:rPr>
      </w:pPr>
      <w:r w:rsidRPr="009E056A">
        <w:rPr>
          <w:rFonts w:ascii="Rockwell" w:hAnsi="Rockwell" w:cs="Arial"/>
          <w:b/>
          <w:bCs/>
          <w:color w:val="000000" w:themeColor="text1"/>
          <w:sz w:val="22"/>
          <w:szCs w:val="22"/>
          <w:lang w:val="es-ES_tradnl"/>
        </w:rPr>
        <w:t>Fechas de salida</w:t>
      </w:r>
    </w:p>
    <w:p w14:paraId="07332EE8" w14:textId="77777777" w:rsidR="00F3782C" w:rsidRPr="009E056A" w:rsidRDefault="00F3782C" w:rsidP="00F3782C">
      <w:pPr>
        <w:widowControl/>
        <w:kinsoku w:val="0"/>
        <w:overflowPunct w:val="0"/>
        <w:adjustRightInd w:val="0"/>
        <w:jc w:val="center"/>
        <w:rPr>
          <w:rFonts w:ascii="Rockwell" w:hAnsi="Rockwell" w:cs="Rockwell"/>
          <w:b/>
          <w:bCs/>
          <w:color w:val="000000" w:themeColor="text1"/>
          <w:lang w:val="es-ES_tradnl"/>
        </w:rPr>
      </w:pPr>
      <w:r w:rsidRPr="009E056A">
        <w:rPr>
          <w:rFonts w:ascii="Rockwell" w:hAnsi="Rockwell" w:cs="Rockwell"/>
          <w:b/>
          <w:bCs/>
          <w:color w:val="000000" w:themeColor="text1"/>
          <w:lang w:val="es-ES_tradnl"/>
        </w:rPr>
        <w:t>A Londres: martes</w:t>
      </w:r>
    </w:p>
    <w:p w14:paraId="519B3387" w14:textId="77777777" w:rsidR="00F3782C" w:rsidRPr="009E056A" w:rsidRDefault="00F3782C" w:rsidP="00F3782C">
      <w:pPr>
        <w:widowControl/>
        <w:kinsoku w:val="0"/>
        <w:overflowPunct w:val="0"/>
        <w:adjustRightInd w:val="0"/>
        <w:jc w:val="both"/>
        <w:rPr>
          <w:rFonts w:ascii="Rockwell" w:hAnsi="Rockwell" w:cs="Rockwell"/>
          <w:b/>
          <w:bCs/>
          <w:color w:val="000000" w:themeColor="text1"/>
          <w:lang w:val="es-ES_tradnl"/>
        </w:rPr>
      </w:pPr>
      <w:r w:rsidRPr="009E056A">
        <w:rPr>
          <w:rFonts w:ascii="Rockwell" w:hAnsi="Rockwell" w:cs="Rockwell"/>
          <w:b/>
          <w:bCs/>
          <w:color w:val="000000" w:themeColor="text1"/>
          <w:lang w:val="es-ES_tradnl"/>
        </w:rPr>
        <w:t>Fechas</w:t>
      </w:r>
    </w:p>
    <w:p w14:paraId="4A149331" w14:textId="77777777" w:rsidR="00F3782C" w:rsidRPr="009E056A" w:rsidRDefault="00F3782C" w:rsidP="00F3782C">
      <w:pPr>
        <w:widowControl/>
        <w:kinsoku w:val="0"/>
        <w:overflowPunct w:val="0"/>
        <w:adjustRightInd w:val="0"/>
        <w:jc w:val="both"/>
        <w:rPr>
          <w:rFonts w:ascii="Rockwell" w:hAnsi="Rockwell" w:cs="Rockwell"/>
          <w:b/>
          <w:bCs/>
          <w:color w:val="000000" w:themeColor="text1"/>
          <w:lang w:val="es-ES_tradnl"/>
        </w:rPr>
      </w:pPr>
      <w:r w:rsidRPr="009E056A">
        <w:rPr>
          <w:rFonts w:ascii="Rockwell" w:hAnsi="Rockwell" w:cs="Rockwell"/>
          <w:b/>
          <w:bCs/>
          <w:color w:val="000000" w:themeColor="text1"/>
          <w:lang w:val="es-ES_tradnl"/>
        </w:rPr>
        <w:t>2026</w:t>
      </w:r>
    </w:p>
    <w:tbl>
      <w:tblPr>
        <w:tblW w:w="5400" w:type="dxa"/>
        <w:tblInd w:w="70" w:type="dxa"/>
        <w:tblCellMar>
          <w:left w:w="70" w:type="dxa"/>
          <w:right w:w="70" w:type="dxa"/>
        </w:tblCellMar>
        <w:tblLook w:val="04A0" w:firstRow="1" w:lastRow="0" w:firstColumn="1" w:lastColumn="0" w:noHBand="0" w:noVBand="1"/>
      </w:tblPr>
      <w:tblGrid>
        <w:gridCol w:w="1080"/>
        <w:gridCol w:w="1080"/>
        <w:gridCol w:w="1080"/>
        <w:gridCol w:w="1013"/>
        <w:gridCol w:w="67"/>
        <w:gridCol w:w="1080"/>
      </w:tblGrid>
      <w:tr w:rsidR="009E056A" w:rsidRPr="009E056A" w14:paraId="1C2FEC29" w14:textId="77777777" w:rsidTr="00DE3ADA">
        <w:trPr>
          <w:gridAfter w:val="2"/>
          <w:wAfter w:w="1147" w:type="dxa"/>
          <w:trHeight w:val="290"/>
        </w:trPr>
        <w:tc>
          <w:tcPr>
            <w:tcW w:w="1080" w:type="dxa"/>
            <w:tcBorders>
              <w:top w:val="nil"/>
              <w:left w:val="nil"/>
              <w:bottom w:val="nil"/>
              <w:right w:val="nil"/>
            </w:tcBorders>
            <w:noWrap/>
            <w:vAlign w:val="bottom"/>
            <w:hideMark/>
          </w:tcPr>
          <w:p w14:paraId="125F8DC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05/05/2026</w:t>
            </w:r>
          </w:p>
        </w:tc>
        <w:tc>
          <w:tcPr>
            <w:tcW w:w="1080" w:type="dxa"/>
            <w:tcBorders>
              <w:top w:val="nil"/>
              <w:left w:val="nil"/>
              <w:bottom w:val="nil"/>
              <w:right w:val="nil"/>
            </w:tcBorders>
            <w:noWrap/>
            <w:vAlign w:val="bottom"/>
            <w:hideMark/>
          </w:tcPr>
          <w:p w14:paraId="76CED00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12/05/2026</w:t>
            </w:r>
          </w:p>
        </w:tc>
        <w:tc>
          <w:tcPr>
            <w:tcW w:w="1080" w:type="dxa"/>
            <w:tcBorders>
              <w:top w:val="nil"/>
              <w:left w:val="nil"/>
              <w:bottom w:val="nil"/>
              <w:right w:val="nil"/>
            </w:tcBorders>
            <w:noWrap/>
            <w:vAlign w:val="bottom"/>
            <w:hideMark/>
          </w:tcPr>
          <w:p w14:paraId="770E7F7E"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19/05/2026</w:t>
            </w:r>
          </w:p>
        </w:tc>
        <w:tc>
          <w:tcPr>
            <w:tcW w:w="1013" w:type="dxa"/>
            <w:tcBorders>
              <w:top w:val="nil"/>
              <w:left w:val="nil"/>
              <w:bottom w:val="nil"/>
              <w:right w:val="nil"/>
            </w:tcBorders>
            <w:noWrap/>
            <w:vAlign w:val="bottom"/>
            <w:hideMark/>
          </w:tcPr>
          <w:p w14:paraId="023DE96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26/05/2026</w:t>
            </w:r>
          </w:p>
        </w:tc>
      </w:tr>
      <w:tr w:rsidR="009E056A" w:rsidRPr="009E056A" w14:paraId="3B03EE64" w14:textId="77777777" w:rsidTr="00DE3ADA">
        <w:trPr>
          <w:trHeight w:val="290"/>
        </w:trPr>
        <w:tc>
          <w:tcPr>
            <w:tcW w:w="1080" w:type="dxa"/>
            <w:tcBorders>
              <w:top w:val="nil"/>
              <w:left w:val="nil"/>
              <w:bottom w:val="nil"/>
              <w:right w:val="nil"/>
            </w:tcBorders>
            <w:noWrap/>
            <w:vAlign w:val="bottom"/>
            <w:hideMark/>
          </w:tcPr>
          <w:p w14:paraId="7583AF4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02/06/2026</w:t>
            </w:r>
          </w:p>
        </w:tc>
        <w:tc>
          <w:tcPr>
            <w:tcW w:w="1080" w:type="dxa"/>
            <w:tcBorders>
              <w:top w:val="nil"/>
              <w:left w:val="nil"/>
              <w:bottom w:val="nil"/>
              <w:right w:val="nil"/>
            </w:tcBorders>
            <w:noWrap/>
            <w:vAlign w:val="bottom"/>
            <w:hideMark/>
          </w:tcPr>
          <w:p w14:paraId="57E7DAC2"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09/06/2026</w:t>
            </w:r>
          </w:p>
        </w:tc>
        <w:tc>
          <w:tcPr>
            <w:tcW w:w="1080" w:type="dxa"/>
            <w:tcBorders>
              <w:top w:val="nil"/>
              <w:left w:val="nil"/>
              <w:bottom w:val="nil"/>
              <w:right w:val="nil"/>
            </w:tcBorders>
            <w:noWrap/>
            <w:vAlign w:val="bottom"/>
            <w:hideMark/>
          </w:tcPr>
          <w:p w14:paraId="74C0258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16/06/2026</w:t>
            </w:r>
          </w:p>
        </w:tc>
        <w:tc>
          <w:tcPr>
            <w:tcW w:w="1080" w:type="dxa"/>
            <w:gridSpan w:val="2"/>
            <w:tcBorders>
              <w:top w:val="nil"/>
              <w:left w:val="nil"/>
              <w:bottom w:val="nil"/>
              <w:right w:val="nil"/>
            </w:tcBorders>
            <w:noWrap/>
            <w:vAlign w:val="bottom"/>
            <w:hideMark/>
          </w:tcPr>
          <w:p w14:paraId="0A6BCEB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23/06/2026</w:t>
            </w:r>
          </w:p>
        </w:tc>
        <w:tc>
          <w:tcPr>
            <w:tcW w:w="1080" w:type="dxa"/>
            <w:tcBorders>
              <w:top w:val="nil"/>
              <w:left w:val="nil"/>
              <w:bottom w:val="nil"/>
              <w:right w:val="nil"/>
            </w:tcBorders>
            <w:noWrap/>
            <w:vAlign w:val="bottom"/>
            <w:hideMark/>
          </w:tcPr>
          <w:p w14:paraId="64E4DD2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30/06/2026</w:t>
            </w:r>
          </w:p>
        </w:tc>
      </w:tr>
      <w:tr w:rsidR="009E056A" w:rsidRPr="009E056A" w14:paraId="669ADA44" w14:textId="77777777" w:rsidTr="00DE3ADA">
        <w:trPr>
          <w:gridAfter w:val="1"/>
          <w:wAfter w:w="1080" w:type="dxa"/>
          <w:trHeight w:val="290"/>
        </w:trPr>
        <w:tc>
          <w:tcPr>
            <w:tcW w:w="1080" w:type="dxa"/>
            <w:tcBorders>
              <w:top w:val="nil"/>
              <w:left w:val="nil"/>
              <w:bottom w:val="nil"/>
              <w:right w:val="nil"/>
            </w:tcBorders>
            <w:noWrap/>
            <w:vAlign w:val="bottom"/>
            <w:hideMark/>
          </w:tcPr>
          <w:p w14:paraId="20DD3D0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07/07/2026</w:t>
            </w:r>
          </w:p>
        </w:tc>
        <w:tc>
          <w:tcPr>
            <w:tcW w:w="1080" w:type="dxa"/>
            <w:tcBorders>
              <w:top w:val="nil"/>
              <w:left w:val="nil"/>
              <w:bottom w:val="nil"/>
              <w:right w:val="nil"/>
            </w:tcBorders>
            <w:noWrap/>
            <w:vAlign w:val="bottom"/>
            <w:hideMark/>
          </w:tcPr>
          <w:p w14:paraId="627B396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14/07/2026</w:t>
            </w:r>
          </w:p>
        </w:tc>
        <w:tc>
          <w:tcPr>
            <w:tcW w:w="1080" w:type="dxa"/>
            <w:tcBorders>
              <w:top w:val="nil"/>
              <w:left w:val="nil"/>
              <w:bottom w:val="nil"/>
              <w:right w:val="nil"/>
            </w:tcBorders>
            <w:noWrap/>
            <w:vAlign w:val="bottom"/>
            <w:hideMark/>
          </w:tcPr>
          <w:p w14:paraId="2C568BB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21/07/2026</w:t>
            </w:r>
          </w:p>
        </w:tc>
        <w:tc>
          <w:tcPr>
            <w:tcW w:w="1080" w:type="dxa"/>
            <w:gridSpan w:val="2"/>
            <w:tcBorders>
              <w:top w:val="nil"/>
              <w:left w:val="nil"/>
              <w:bottom w:val="nil"/>
              <w:right w:val="nil"/>
            </w:tcBorders>
            <w:noWrap/>
            <w:vAlign w:val="bottom"/>
            <w:hideMark/>
          </w:tcPr>
          <w:p w14:paraId="0F3B077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28/07/2026</w:t>
            </w:r>
          </w:p>
        </w:tc>
      </w:tr>
      <w:tr w:rsidR="009E056A" w:rsidRPr="009E056A" w14:paraId="4D0FB5A3" w14:textId="77777777" w:rsidTr="00DE3ADA">
        <w:trPr>
          <w:gridAfter w:val="1"/>
          <w:wAfter w:w="1080" w:type="dxa"/>
          <w:trHeight w:val="290"/>
        </w:trPr>
        <w:tc>
          <w:tcPr>
            <w:tcW w:w="1080" w:type="dxa"/>
            <w:tcBorders>
              <w:top w:val="nil"/>
              <w:left w:val="nil"/>
              <w:bottom w:val="nil"/>
              <w:right w:val="nil"/>
            </w:tcBorders>
            <w:noWrap/>
            <w:vAlign w:val="bottom"/>
            <w:hideMark/>
          </w:tcPr>
          <w:p w14:paraId="5DB441B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04/08/2026</w:t>
            </w:r>
          </w:p>
        </w:tc>
        <w:tc>
          <w:tcPr>
            <w:tcW w:w="1080" w:type="dxa"/>
            <w:tcBorders>
              <w:top w:val="nil"/>
              <w:left w:val="nil"/>
              <w:bottom w:val="nil"/>
              <w:right w:val="nil"/>
            </w:tcBorders>
            <w:noWrap/>
            <w:vAlign w:val="bottom"/>
            <w:hideMark/>
          </w:tcPr>
          <w:p w14:paraId="6749C93E"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11/08/2026</w:t>
            </w:r>
          </w:p>
        </w:tc>
        <w:tc>
          <w:tcPr>
            <w:tcW w:w="1080" w:type="dxa"/>
            <w:tcBorders>
              <w:top w:val="nil"/>
              <w:left w:val="nil"/>
              <w:bottom w:val="nil"/>
              <w:right w:val="nil"/>
            </w:tcBorders>
            <w:noWrap/>
            <w:vAlign w:val="bottom"/>
            <w:hideMark/>
          </w:tcPr>
          <w:p w14:paraId="14BA3F7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18/08/2026</w:t>
            </w:r>
          </w:p>
        </w:tc>
        <w:tc>
          <w:tcPr>
            <w:tcW w:w="1080" w:type="dxa"/>
            <w:gridSpan w:val="2"/>
            <w:tcBorders>
              <w:top w:val="nil"/>
              <w:left w:val="nil"/>
              <w:bottom w:val="nil"/>
              <w:right w:val="nil"/>
            </w:tcBorders>
            <w:noWrap/>
            <w:vAlign w:val="bottom"/>
            <w:hideMark/>
          </w:tcPr>
          <w:p w14:paraId="4821A04E"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25/08/2026</w:t>
            </w:r>
          </w:p>
        </w:tc>
      </w:tr>
      <w:tr w:rsidR="009E056A" w:rsidRPr="009E056A" w14:paraId="48056E6B" w14:textId="77777777" w:rsidTr="00DE3ADA">
        <w:trPr>
          <w:trHeight w:val="290"/>
        </w:trPr>
        <w:tc>
          <w:tcPr>
            <w:tcW w:w="1080" w:type="dxa"/>
            <w:tcBorders>
              <w:top w:val="nil"/>
              <w:left w:val="nil"/>
              <w:bottom w:val="nil"/>
              <w:right w:val="nil"/>
            </w:tcBorders>
            <w:noWrap/>
            <w:vAlign w:val="bottom"/>
            <w:hideMark/>
          </w:tcPr>
          <w:p w14:paraId="6EB81E3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01/09/2026</w:t>
            </w:r>
          </w:p>
        </w:tc>
        <w:tc>
          <w:tcPr>
            <w:tcW w:w="1080" w:type="dxa"/>
            <w:tcBorders>
              <w:top w:val="nil"/>
              <w:left w:val="nil"/>
              <w:bottom w:val="nil"/>
              <w:right w:val="nil"/>
            </w:tcBorders>
            <w:noWrap/>
            <w:vAlign w:val="bottom"/>
            <w:hideMark/>
          </w:tcPr>
          <w:p w14:paraId="286CAC7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08/09/2026</w:t>
            </w:r>
          </w:p>
        </w:tc>
        <w:tc>
          <w:tcPr>
            <w:tcW w:w="1080" w:type="dxa"/>
            <w:tcBorders>
              <w:top w:val="nil"/>
              <w:left w:val="nil"/>
              <w:bottom w:val="nil"/>
              <w:right w:val="nil"/>
            </w:tcBorders>
            <w:noWrap/>
            <w:vAlign w:val="bottom"/>
            <w:hideMark/>
          </w:tcPr>
          <w:p w14:paraId="6C21A5A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15/09/2026</w:t>
            </w:r>
          </w:p>
        </w:tc>
        <w:tc>
          <w:tcPr>
            <w:tcW w:w="1080" w:type="dxa"/>
            <w:gridSpan w:val="2"/>
            <w:tcBorders>
              <w:top w:val="nil"/>
              <w:left w:val="nil"/>
              <w:bottom w:val="nil"/>
              <w:right w:val="nil"/>
            </w:tcBorders>
            <w:noWrap/>
            <w:vAlign w:val="bottom"/>
            <w:hideMark/>
          </w:tcPr>
          <w:p w14:paraId="61DCCFA2"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22/09/2026</w:t>
            </w:r>
          </w:p>
        </w:tc>
        <w:tc>
          <w:tcPr>
            <w:tcW w:w="1080" w:type="dxa"/>
            <w:tcBorders>
              <w:top w:val="nil"/>
              <w:left w:val="nil"/>
              <w:bottom w:val="nil"/>
              <w:right w:val="nil"/>
            </w:tcBorders>
            <w:noWrap/>
            <w:vAlign w:val="bottom"/>
            <w:hideMark/>
          </w:tcPr>
          <w:p w14:paraId="6F165D4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29/09/2026</w:t>
            </w:r>
          </w:p>
        </w:tc>
      </w:tr>
      <w:tr w:rsidR="009E056A" w:rsidRPr="009E056A" w14:paraId="4797C70A" w14:textId="77777777" w:rsidTr="00DE3ADA">
        <w:trPr>
          <w:gridAfter w:val="1"/>
          <w:wAfter w:w="1080" w:type="dxa"/>
          <w:trHeight w:val="290"/>
        </w:trPr>
        <w:tc>
          <w:tcPr>
            <w:tcW w:w="1080" w:type="dxa"/>
            <w:tcBorders>
              <w:top w:val="nil"/>
              <w:left w:val="nil"/>
              <w:bottom w:val="nil"/>
              <w:right w:val="nil"/>
            </w:tcBorders>
            <w:noWrap/>
            <w:vAlign w:val="bottom"/>
            <w:hideMark/>
          </w:tcPr>
          <w:p w14:paraId="1369E20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06/10/2026</w:t>
            </w:r>
          </w:p>
        </w:tc>
        <w:tc>
          <w:tcPr>
            <w:tcW w:w="1080" w:type="dxa"/>
            <w:tcBorders>
              <w:top w:val="nil"/>
              <w:left w:val="nil"/>
              <w:bottom w:val="nil"/>
              <w:right w:val="nil"/>
            </w:tcBorders>
            <w:noWrap/>
            <w:vAlign w:val="bottom"/>
            <w:hideMark/>
          </w:tcPr>
          <w:p w14:paraId="600FFFC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13/10/2026</w:t>
            </w:r>
          </w:p>
        </w:tc>
        <w:tc>
          <w:tcPr>
            <w:tcW w:w="1080" w:type="dxa"/>
            <w:tcBorders>
              <w:top w:val="nil"/>
              <w:left w:val="nil"/>
              <w:bottom w:val="nil"/>
              <w:right w:val="nil"/>
            </w:tcBorders>
            <w:noWrap/>
            <w:vAlign w:val="bottom"/>
            <w:hideMark/>
          </w:tcPr>
          <w:p w14:paraId="60D35C3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20/10/2026</w:t>
            </w:r>
          </w:p>
        </w:tc>
        <w:tc>
          <w:tcPr>
            <w:tcW w:w="1080" w:type="dxa"/>
            <w:gridSpan w:val="2"/>
            <w:tcBorders>
              <w:top w:val="nil"/>
              <w:left w:val="nil"/>
              <w:bottom w:val="nil"/>
              <w:right w:val="nil"/>
            </w:tcBorders>
            <w:noWrap/>
            <w:vAlign w:val="bottom"/>
            <w:hideMark/>
          </w:tcPr>
          <w:p w14:paraId="2785804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27/10/2026</w:t>
            </w:r>
          </w:p>
        </w:tc>
      </w:tr>
      <w:tr w:rsidR="009E056A" w:rsidRPr="009E056A" w14:paraId="3E424092" w14:textId="77777777" w:rsidTr="00DE3ADA">
        <w:trPr>
          <w:gridAfter w:val="1"/>
          <w:wAfter w:w="1080" w:type="dxa"/>
          <w:trHeight w:val="290"/>
        </w:trPr>
        <w:tc>
          <w:tcPr>
            <w:tcW w:w="1080" w:type="dxa"/>
            <w:tcBorders>
              <w:top w:val="nil"/>
              <w:left w:val="nil"/>
              <w:bottom w:val="nil"/>
              <w:right w:val="nil"/>
            </w:tcBorders>
            <w:noWrap/>
            <w:vAlign w:val="bottom"/>
            <w:hideMark/>
          </w:tcPr>
          <w:p w14:paraId="24BBA5E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03/11/2026</w:t>
            </w:r>
          </w:p>
        </w:tc>
        <w:tc>
          <w:tcPr>
            <w:tcW w:w="1080" w:type="dxa"/>
            <w:tcBorders>
              <w:top w:val="nil"/>
              <w:left w:val="nil"/>
              <w:bottom w:val="nil"/>
              <w:right w:val="nil"/>
            </w:tcBorders>
            <w:noWrap/>
            <w:vAlign w:val="bottom"/>
            <w:hideMark/>
          </w:tcPr>
          <w:p w14:paraId="4DD8252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10/11/2026</w:t>
            </w:r>
          </w:p>
        </w:tc>
        <w:tc>
          <w:tcPr>
            <w:tcW w:w="1080" w:type="dxa"/>
            <w:tcBorders>
              <w:top w:val="nil"/>
              <w:left w:val="nil"/>
              <w:bottom w:val="nil"/>
              <w:right w:val="nil"/>
            </w:tcBorders>
            <w:noWrap/>
            <w:vAlign w:val="bottom"/>
            <w:hideMark/>
          </w:tcPr>
          <w:p w14:paraId="7816E0C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17/11/2026</w:t>
            </w:r>
          </w:p>
        </w:tc>
        <w:tc>
          <w:tcPr>
            <w:tcW w:w="1080" w:type="dxa"/>
            <w:gridSpan w:val="2"/>
            <w:tcBorders>
              <w:top w:val="nil"/>
              <w:left w:val="nil"/>
              <w:bottom w:val="nil"/>
              <w:right w:val="nil"/>
            </w:tcBorders>
            <w:noWrap/>
            <w:vAlign w:val="bottom"/>
            <w:hideMark/>
          </w:tcPr>
          <w:p w14:paraId="20BAEDD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24/11/2026</w:t>
            </w:r>
          </w:p>
        </w:tc>
      </w:tr>
      <w:tr w:rsidR="009E056A" w:rsidRPr="009E056A" w14:paraId="1577D69C" w14:textId="77777777" w:rsidTr="00DE3ADA">
        <w:trPr>
          <w:trHeight w:val="290"/>
        </w:trPr>
        <w:tc>
          <w:tcPr>
            <w:tcW w:w="1080" w:type="dxa"/>
            <w:tcBorders>
              <w:top w:val="nil"/>
              <w:left w:val="nil"/>
              <w:bottom w:val="nil"/>
              <w:right w:val="nil"/>
            </w:tcBorders>
            <w:noWrap/>
            <w:vAlign w:val="bottom"/>
            <w:hideMark/>
          </w:tcPr>
          <w:p w14:paraId="0EB3EC1F"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01/12/2026</w:t>
            </w:r>
          </w:p>
        </w:tc>
        <w:tc>
          <w:tcPr>
            <w:tcW w:w="1080" w:type="dxa"/>
            <w:tcBorders>
              <w:top w:val="nil"/>
              <w:left w:val="nil"/>
              <w:bottom w:val="nil"/>
              <w:right w:val="nil"/>
            </w:tcBorders>
            <w:noWrap/>
            <w:vAlign w:val="bottom"/>
            <w:hideMark/>
          </w:tcPr>
          <w:p w14:paraId="277614E4"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08/12/2026</w:t>
            </w:r>
          </w:p>
        </w:tc>
        <w:tc>
          <w:tcPr>
            <w:tcW w:w="1080" w:type="dxa"/>
            <w:tcBorders>
              <w:top w:val="nil"/>
              <w:left w:val="nil"/>
              <w:bottom w:val="nil"/>
              <w:right w:val="nil"/>
            </w:tcBorders>
            <w:noWrap/>
            <w:vAlign w:val="bottom"/>
            <w:hideMark/>
          </w:tcPr>
          <w:p w14:paraId="780C2812"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15/12/2026</w:t>
            </w:r>
          </w:p>
        </w:tc>
        <w:tc>
          <w:tcPr>
            <w:tcW w:w="1080" w:type="dxa"/>
            <w:gridSpan w:val="2"/>
            <w:tcBorders>
              <w:top w:val="nil"/>
              <w:left w:val="nil"/>
              <w:bottom w:val="nil"/>
              <w:right w:val="nil"/>
            </w:tcBorders>
            <w:noWrap/>
            <w:vAlign w:val="bottom"/>
            <w:hideMark/>
          </w:tcPr>
          <w:p w14:paraId="056A320E"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22/12/2026</w:t>
            </w:r>
          </w:p>
        </w:tc>
        <w:tc>
          <w:tcPr>
            <w:tcW w:w="1080" w:type="dxa"/>
            <w:tcBorders>
              <w:top w:val="nil"/>
              <w:left w:val="nil"/>
              <w:bottom w:val="nil"/>
              <w:right w:val="nil"/>
            </w:tcBorders>
            <w:noWrap/>
            <w:vAlign w:val="bottom"/>
            <w:hideMark/>
          </w:tcPr>
          <w:p w14:paraId="560EEBC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29/12/2026</w:t>
            </w:r>
          </w:p>
        </w:tc>
      </w:tr>
    </w:tbl>
    <w:p w14:paraId="3170E3AF" w14:textId="77777777" w:rsidR="00F3782C" w:rsidRPr="009E056A" w:rsidRDefault="00F3782C" w:rsidP="00F3782C">
      <w:pPr>
        <w:widowControl/>
        <w:kinsoku w:val="0"/>
        <w:overflowPunct w:val="0"/>
        <w:adjustRightInd w:val="0"/>
        <w:jc w:val="both"/>
        <w:rPr>
          <w:rFonts w:ascii="Rockwell" w:hAnsi="Rockwell" w:cs="Rockwell"/>
          <w:b/>
          <w:bCs/>
          <w:color w:val="000000" w:themeColor="text1"/>
          <w:lang w:val="es-ES_tradnl"/>
        </w:rPr>
      </w:pPr>
      <w:r w:rsidRPr="009E056A">
        <w:rPr>
          <w:rFonts w:ascii="Rockwell" w:hAnsi="Rockwell" w:cs="Rockwell"/>
          <w:b/>
          <w:bCs/>
          <w:color w:val="000000" w:themeColor="text1"/>
          <w:lang w:val="es-ES_tradnl"/>
        </w:rPr>
        <w:t>2027</w:t>
      </w:r>
    </w:p>
    <w:tbl>
      <w:tblPr>
        <w:tblW w:w="5400" w:type="dxa"/>
        <w:tblInd w:w="70" w:type="dxa"/>
        <w:tblCellMar>
          <w:left w:w="70" w:type="dxa"/>
          <w:right w:w="70" w:type="dxa"/>
        </w:tblCellMar>
        <w:tblLook w:val="04A0" w:firstRow="1" w:lastRow="0" w:firstColumn="1" w:lastColumn="0" w:noHBand="0" w:noVBand="1"/>
      </w:tblPr>
      <w:tblGrid>
        <w:gridCol w:w="1080"/>
        <w:gridCol w:w="1080"/>
        <w:gridCol w:w="1080"/>
        <w:gridCol w:w="1080"/>
        <w:gridCol w:w="1080"/>
      </w:tblGrid>
      <w:tr w:rsidR="009E056A" w:rsidRPr="009E056A" w14:paraId="266F925E" w14:textId="77777777" w:rsidTr="00DE3ADA">
        <w:trPr>
          <w:gridAfter w:val="1"/>
          <w:wAfter w:w="1080" w:type="dxa"/>
          <w:trHeight w:val="290"/>
        </w:trPr>
        <w:tc>
          <w:tcPr>
            <w:tcW w:w="1080" w:type="dxa"/>
            <w:tcBorders>
              <w:top w:val="nil"/>
              <w:left w:val="nil"/>
              <w:bottom w:val="nil"/>
              <w:right w:val="nil"/>
            </w:tcBorders>
            <w:noWrap/>
            <w:vAlign w:val="bottom"/>
            <w:hideMark/>
          </w:tcPr>
          <w:p w14:paraId="52DB6F3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05/01/2027</w:t>
            </w:r>
          </w:p>
        </w:tc>
        <w:tc>
          <w:tcPr>
            <w:tcW w:w="1080" w:type="dxa"/>
            <w:tcBorders>
              <w:top w:val="nil"/>
              <w:left w:val="nil"/>
              <w:bottom w:val="nil"/>
              <w:right w:val="nil"/>
            </w:tcBorders>
            <w:noWrap/>
            <w:vAlign w:val="bottom"/>
            <w:hideMark/>
          </w:tcPr>
          <w:p w14:paraId="4746652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12/01/2027</w:t>
            </w:r>
          </w:p>
        </w:tc>
        <w:tc>
          <w:tcPr>
            <w:tcW w:w="1080" w:type="dxa"/>
            <w:tcBorders>
              <w:top w:val="nil"/>
              <w:left w:val="nil"/>
              <w:bottom w:val="nil"/>
              <w:right w:val="nil"/>
            </w:tcBorders>
            <w:noWrap/>
            <w:vAlign w:val="bottom"/>
            <w:hideMark/>
          </w:tcPr>
          <w:p w14:paraId="72A255C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19/01/2027</w:t>
            </w:r>
          </w:p>
        </w:tc>
        <w:tc>
          <w:tcPr>
            <w:tcW w:w="1080" w:type="dxa"/>
            <w:tcBorders>
              <w:top w:val="nil"/>
              <w:left w:val="nil"/>
              <w:bottom w:val="nil"/>
              <w:right w:val="nil"/>
            </w:tcBorders>
            <w:noWrap/>
            <w:vAlign w:val="bottom"/>
            <w:hideMark/>
          </w:tcPr>
          <w:p w14:paraId="58C2061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26/01/2027</w:t>
            </w:r>
          </w:p>
        </w:tc>
      </w:tr>
      <w:tr w:rsidR="009E056A" w:rsidRPr="009E056A" w14:paraId="494EEC82" w14:textId="77777777" w:rsidTr="00DE3ADA">
        <w:trPr>
          <w:gridAfter w:val="1"/>
          <w:wAfter w:w="1080" w:type="dxa"/>
          <w:trHeight w:val="290"/>
        </w:trPr>
        <w:tc>
          <w:tcPr>
            <w:tcW w:w="1080" w:type="dxa"/>
            <w:tcBorders>
              <w:top w:val="nil"/>
              <w:left w:val="nil"/>
              <w:bottom w:val="nil"/>
              <w:right w:val="nil"/>
            </w:tcBorders>
            <w:noWrap/>
            <w:vAlign w:val="bottom"/>
            <w:hideMark/>
          </w:tcPr>
          <w:p w14:paraId="214EF1F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02/02/2027</w:t>
            </w:r>
          </w:p>
        </w:tc>
        <w:tc>
          <w:tcPr>
            <w:tcW w:w="1080" w:type="dxa"/>
            <w:tcBorders>
              <w:top w:val="nil"/>
              <w:left w:val="nil"/>
              <w:bottom w:val="nil"/>
              <w:right w:val="nil"/>
            </w:tcBorders>
            <w:noWrap/>
            <w:vAlign w:val="bottom"/>
            <w:hideMark/>
          </w:tcPr>
          <w:p w14:paraId="6CA59E6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09/02/2027</w:t>
            </w:r>
          </w:p>
        </w:tc>
        <w:tc>
          <w:tcPr>
            <w:tcW w:w="1080" w:type="dxa"/>
            <w:tcBorders>
              <w:top w:val="nil"/>
              <w:left w:val="nil"/>
              <w:bottom w:val="nil"/>
              <w:right w:val="nil"/>
            </w:tcBorders>
            <w:noWrap/>
            <w:vAlign w:val="bottom"/>
            <w:hideMark/>
          </w:tcPr>
          <w:p w14:paraId="28BB5B3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16/02/2027</w:t>
            </w:r>
          </w:p>
        </w:tc>
        <w:tc>
          <w:tcPr>
            <w:tcW w:w="1080" w:type="dxa"/>
            <w:tcBorders>
              <w:top w:val="nil"/>
              <w:left w:val="nil"/>
              <w:bottom w:val="nil"/>
              <w:right w:val="nil"/>
            </w:tcBorders>
            <w:noWrap/>
            <w:vAlign w:val="bottom"/>
            <w:hideMark/>
          </w:tcPr>
          <w:p w14:paraId="36A73FFF"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23/02/2027</w:t>
            </w:r>
          </w:p>
        </w:tc>
      </w:tr>
      <w:tr w:rsidR="009E056A" w:rsidRPr="009E056A" w14:paraId="7A3420DE" w14:textId="77777777" w:rsidTr="00DE3ADA">
        <w:trPr>
          <w:trHeight w:val="290"/>
        </w:trPr>
        <w:tc>
          <w:tcPr>
            <w:tcW w:w="1080" w:type="dxa"/>
            <w:tcBorders>
              <w:top w:val="nil"/>
              <w:left w:val="nil"/>
              <w:bottom w:val="nil"/>
              <w:right w:val="nil"/>
            </w:tcBorders>
            <w:noWrap/>
            <w:vAlign w:val="bottom"/>
            <w:hideMark/>
          </w:tcPr>
          <w:p w14:paraId="73D40D04"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02/03/2027</w:t>
            </w:r>
          </w:p>
        </w:tc>
        <w:tc>
          <w:tcPr>
            <w:tcW w:w="1080" w:type="dxa"/>
            <w:tcBorders>
              <w:top w:val="nil"/>
              <w:left w:val="nil"/>
              <w:bottom w:val="nil"/>
              <w:right w:val="nil"/>
            </w:tcBorders>
            <w:noWrap/>
            <w:vAlign w:val="bottom"/>
            <w:hideMark/>
          </w:tcPr>
          <w:p w14:paraId="290451D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09/03/2027</w:t>
            </w:r>
          </w:p>
        </w:tc>
        <w:tc>
          <w:tcPr>
            <w:tcW w:w="1080" w:type="dxa"/>
            <w:tcBorders>
              <w:top w:val="nil"/>
              <w:left w:val="nil"/>
              <w:bottom w:val="nil"/>
              <w:right w:val="nil"/>
            </w:tcBorders>
            <w:noWrap/>
            <w:vAlign w:val="bottom"/>
            <w:hideMark/>
          </w:tcPr>
          <w:p w14:paraId="25C42A2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16/03/2027</w:t>
            </w:r>
          </w:p>
        </w:tc>
        <w:tc>
          <w:tcPr>
            <w:tcW w:w="1080" w:type="dxa"/>
            <w:tcBorders>
              <w:top w:val="nil"/>
              <w:left w:val="nil"/>
              <w:bottom w:val="nil"/>
              <w:right w:val="nil"/>
            </w:tcBorders>
            <w:noWrap/>
            <w:vAlign w:val="bottom"/>
            <w:hideMark/>
          </w:tcPr>
          <w:p w14:paraId="7190EDF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23/03/2027</w:t>
            </w:r>
          </w:p>
        </w:tc>
        <w:tc>
          <w:tcPr>
            <w:tcW w:w="1080" w:type="dxa"/>
            <w:tcBorders>
              <w:top w:val="nil"/>
              <w:left w:val="nil"/>
              <w:bottom w:val="nil"/>
              <w:right w:val="nil"/>
            </w:tcBorders>
            <w:noWrap/>
            <w:vAlign w:val="bottom"/>
            <w:hideMark/>
          </w:tcPr>
          <w:p w14:paraId="6006A6A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30/03/2027</w:t>
            </w:r>
          </w:p>
        </w:tc>
      </w:tr>
      <w:tr w:rsidR="00F3782C" w:rsidRPr="009E056A" w14:paraId="777AEA62" w14:textId="77777777" w:rsidTr="00DE3ADA">
        <w:trPr>
          <w:gridAfter w:val="1"/>
          <w:wAfter w:w="1080" w:type="dxa"/>
          <w:trHeight w:val="290"/>
        </w:trPr>
        <w:tc>
          <w:tcPr>
            <w:tcW w:w="1080" w:type="dxa"/>
            <w:tcBorders>
              <w:top w:val="nil"/>
              <w:left w:val="nil"/>
              <w:bottom w:val="nil"/>
              <w:right w:val="nil"/>
            </w:tcBorders>
            <w:noWrap/>
            <w:vAlign w:val="bottom"/>
            <w:hideMark/>
          </w:tcPr>
          <w:p w14:paraId="3CDDDA7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06/04/2027</w:t>
            </w:r>
          </w:p>
        </w:tc>
        <w:tc>
          <w:tcPr>
            <w:tcW w:w="1080" w:type="dxa"/>
            <w:tcBorders>
              <w:top w:val="nil"/>
              <w:left w:val="nil"/>
              <w:bottom w:val="nil"/>
              <w:right w:val="nil"/>
            </w:tcBorders>
            <w:noWrap/>
            <w:vAlign w:val="bottom"/>
            <w:hideMark/>
          </w:tcPr>
          <w:p w14:paraId="2611C2D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13/04/2027</w:t>
            </w:r>
          </w:p>
        </w:tc>
        <w:tc>
          <w:tcPr>
            <w:tcW w:w="1080" w:type="dxa"/>
            <w:tcBorders>
              <w:top w:val="nil"/>
              <w:left w:val="nil"/>
              <w:bottom w:val="nil"/>
              <w:right w:val="nil"/>
            </w:tcBorders>
            <w:noWrap/>
            <w:vAlign w:val="bottom"/>
            <w:hideMark/>
          </w:tcPr>
          <w:p w14:paraId="126CAF3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20/04/2027</w:t>
            </w:r>
          </w:p>
        </w:tc>
        <w:tc>
          <w:tcPr>
            <w:tcW w:w="1080" w:type="dxa"/>
            <w:tcBorders>
              <w:top w:val="nil"/>
              <w:left w:val="nil"/>
              <w:bottom w:val="nil"/>
              <w:right w:val="nil"/>
            </w:tcBorders>
            <w:noWrap/>
            <w:vAlign w:val="bottom"/>
            <w:hideMark/>
          </w:tcPr>
          <w:p w14:paraId="6E8B77A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rPr>
            </w:pPr>
            <w:r w:rsidRPr="009E056A">
              <w:rPr>
                <w:rFonts w:ascii="Calibri" w:eastAsia="Times New Roman" w:hAnsi="Calibri" w:cs="Calibri"/>
                <w:color w:val="000000" w:themeColor="text1"/>
                <w:sz w:val="16"/>
                <w:szCs w:val="16"/>
              </w:rPr>
              <w:t>27/04/2027</w:t>
            </w:r>
          </w:p>
        </w:tc>
      </w:tr>
    </w:tbl>
    <w:p w14:paraId="417E96D4" w14:textId="77777777" w:rsidR="00F3782C" w:rsidRPr="009E056A" w:rsidRDefault="00F3782C" w:rsidP="00F3782C">
      <w:pPr>
        <w:widowControl/>
        <w:kinsoku w:val="0"/>
        <w:overflowPunct w:val="0"/>
        <w:adjustRightInd w:val="0"/>
        <w:rPr>
          <w:rFonts w:ascii="Rockwell" w:hAnsi="Rockwell" w:cs="Rockwell"/>
          <w:b/>
          <w:bCs/>
          <w:color w:val="000000" w:themeColor="text1"/>
          <w:lang w:val="es-ES_tradnl"/>
        </w:rPr>
      </w:pPr>
    </w:p>
    <w:p w14:paraId="306D2C24" w14:textId="77777777" w:rsidR="00F3782C" w:rsidRPr="009E056A" w:rsidRDefault="00F3782C" w:rsidP="00F3782C">
      <w:pPr>
        <w:widowControl/>
        <w:kinsoku w:val="0"/>
        <w:overflowPunct w:val="0"/>
        <w:adjustRightInd w:val="0"/>
        <w:jc w:val="center"/>
        <w:rPr>
          <w:rFonts w:ascii="Rockwell" w:hAnsi="Rockwell" w:cs="Rockwell"/>
          <w:b/>
          <w:bCs/>
          <w:color w:val="000000" w:themeColor="text1"/>
          <w:lang w:val="es-ES_tradnl"/>
        </w:rPr>
      </w:pPr>
      <w:r w:rsidRPr="009E056A">
        <w:rPr>
          <w:rFonts w:ascii="Rockwell" w:hAnsi="Rockwell" w:cs="Rockwell"/>
          <w:b/>
          <w:bCs/>
          <w:color w:val="000000" w:themeColor="text1"/>
          <w:lang w:val="es-ES_tradnl"/>
        </w:rPr>
        <w:t>A Paris: jueves</w:t>
      </w:r>
    </w:p>
    <w:p w14:paraId="674334D9" w14:textId="77777777" w:rsidR="00F3782C" w:rsidRPr="009E056A" w:rsidRDefault="00F3782C" w:rsidP="00F3782C">
      <w:pPr>
        <w:widowControl/>
        <w:kinsoku w:val="0"/>
        <w:overflowPunct w:val="0"/>
        <w:adjustRightInd w:val="0"/>
        <w:rPr>
          <w:rFonts w:ascii="Rockwell" w:hAnsi="Rockwell" w:cs="Rockwell"/>
          <w:b/>
          <w:bCs/>
          <w:color w:val="000000" w:themeColor="text1"/>
        </w:rPr>
      </w:pPr>
      <w:r w:rsidRPr="009E056A">
        <w:rPr>
          <w:rFonts w:ascii="Rockwell" w:hAnsi="Rockwell" w:cs="Rockwell"/>
          <w:b/>
          <w:bCs/>
          <w:color w:val="000000" w:themeColor="text1"/>
        </w:rPr>
        <w:t>Fechas</w:t>
      </w:r>
    </w:p>
    <w:p w14:paraId="184F4585" w14:textId="77777777" w:rsidR="00F3782C" w:rsidRPr="009E056A" w:rsidRDefault="00F3782C" w:rsidP="00F3782C">
      <w:pPr>
        <w:widowControl/>
        <w:kinsoku w:val="0"/>
        <w:overflowPunct w:val="0"/>
        <w:adjustRightInd w:val="0"/>
        <w:rPr>
          <w:rFonts w:ascii="Rockwell" w:hAnsi="Rockwell" w:cs="Rockwell"/>
          <w:b/>
          <w:bCs/>
          <w:color w:val="000000" w:themeColor="text1"/>
        </w:rPr>
      </w:pPr>
      <w:r w:rsidRPr="009E056A">
        <w:rPr>
          <w:rFonts w:ascii="Rockwell" w:hAnsi="Rockwell" w:cs="Rockwell"/>
          <w:b/>
          <w:bCs/>
          <w:color w:val="000000" w:themeColor="text1"/>
        </w:rPr>
        <w:t>2026</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9E056A" w:rsidRPr="009E056A" w14:paraId="4FC8ECAF"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342ACD3E"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07/05/26</w:t>
            </w:r>
          </w:p>
        </w:tc>
        <w:tc>
          <w:tcPr>
            <w:tcW w:w="900" w:type="dxa"/>
            <w:tcBorders>
              <w:top w:val="nil"/>
              <w:left w:val="nil"/>
              <w:bottom w:val="nil"/>
              <w:right w:val="nil"/>
            </w:tcBorders>
            <w:shd w:val="clear" w:color="000000" w:fill="FFE699"/>
            <w:noWrap/>
            <w:vAlign w:val="bottom"/>
            <w:hideMark/>
          </w:tcPr>
          <w:p w14:paraId="691099C4"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14/05/26</w:t>
            </w:r>
          </w:p>
        </w:tc>
        <w:tc>
          <w:tcPr>
            <w:tcW w:w="900" w:type="dxa"/>
            <w:tcBorders>
              <w:top w:val="nil"/>
              <w:left w:val="nil"/>
              <w:bottom w:val="nil"/>
              <w:right w:val="nil"/>
            </w:tcBorders>
            <w:shd w:val="clear" w:color="000000" w:fill="FFE699"/>
            <w:noWrap/>
            <w:vAlign w:val="bottom"/>
            <w:hideMark/>
          </w:tcPr>
          <w:p w14:paraId="3CE7D0A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21/05/26</w:t>
            </w:r>
          </w:p>
        </w:tc>
        <w:tc>
          <w:tcPr>
            <w:tcW w:w="900" w:type="dxa"/>
            <w:tcBorders>
              <w:top w:val="nil"/>
              <w:left w:val="nil"/>
              <w:bottom w:val="nil"/>
              <w:right w:val="nil"/>
            </w:tcBorders>
            <w:shd w:val="clear" w:color="000000" w:fill="FFE699"/>
            <w:noWrap/>
            <w:vAlign w:val="bottom"/>
            <w:hideMark/>
          </w:tcPr>
          <w:p w14:paraId="243CE92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28/05/26</w:t>
            </w:r>
          </w:p>
        </w:tc>
      </w:tr>
      <w:tr w:rsidR="009E056A" w:rsidRPr="009E056A" w14:paraId="6D2E1D9D"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6A2CD0E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04/06/26</w:t>
            </w:r>
          </w:p>
        </w:tc>
        <w:tc>
          <w:tcPr>
            <w:tcW w:w="900" w:type="dxa"/>
            <w:tcBorders>
              <w:top w:val="nil"/>
              <w:left w:val="nil"/>
              <w:bottom w:val="nil"/>
              <w:right w:val="nil"/>
            </w:tcBorders>
            <w:shd w:val="clear" w:color="000000" w:fill="FFE699"/>
            <w:noWrap/>
            <w:vAlign w:val="bottom"/>
            <w:hideMark/>
          </w:tcPr>
          <w:p w14:paraId="5457649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11/06/26</w:t>
            </w:r>
          </w:p>
        </w:tc>
        <w:tc>
          <w:tcPr>
            <w:tcW w:w="900" w:type="dxa"/>
            <w:tcBorders>
              <w:top w:val="nil"/>
              <w:left w:val="nil"/>
              <w:bottom w:val="nil"/>
              <w:right w:val="nil"/>
            </w:tcBorders>
            <w:shd w:val="clear" w:color="000000" w:fill="FFE699"/>
            <w:noWrap/>
            <w:vAlign w:val="bottom"/>
            <w:hideMark/>
          </w:tcPr>
          <w:p w14:paraId="37BAEEE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18/06/26</w:t>
            </w:r>
          </w:p>
        </w:tc>
        <w:tc>
          <w:tcPr>
            <w:tcW w:w="900" w:type="dxa"/>
            <w:tcBorders>
              <w:top w:val="nil"/>
              <w:left w:val="nil"/>
              <w:bottom w:val="nil"/>
              <w:right w:val="nil"/>
            </w:tcBorders>
            <w:shd w:val="clear" w:color="000000" w:fill="FFE699"/>
            <w:noWrap/>
            <w:vAlign w:val="bottom"/>
            <w:hideMark/>
          </w:tcPr>
          <w:p w14:paraId="196C5CB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25/06/26</w:t>
            </w:r>
          </w:p>
        </w:tc>
      </w:tr>
      <w:tr w:rsidR="009E056A" w:rsidRPr="009E056A" w14:paraId="7C1D7E0B" w14:textId="77777777" w:rsidTr="00DE3ADA">
        <w:trPr>
          <w:trHeight w:val="290"/>
        </w:trPr>
        <w:tc>
          <w:tcPr>
            <w:tcW w:w="900" w:type="dxa"/>
            <w:tcBorders>
              <w:top w:val="nil"/>
              <w:left w:val="nil"/>
              <w:bottom w:val="nil"/>
              <w:right w:val="nil"/>
            </w:tcBorders>
            <w:shd w:val="clear" w:color="000000" w:fill="FFE699"/>
            <w:noWrap/>
            <w:vAlign w:val="bottom"/>
            <w:hideMark/>
          </w:tcPr>
          <w:p w14:paraId="1D330C4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02/07/26</w:t>
            </w:r>
          </w:p>
        </w:tc>
        <w:tc>
          <w:tcPr>
            <w:tcW w:w="900" w:type="dxa"/>
            <w:tcBorders>
              <w:top w:val="nil"/>
              <w:left w:val="nil"/>
              <w:bottom w:val="nil"/>
              <w:right w:val="nil"/>
            </w:tcBorders>
            <w:shd w:val="clear" w:color="000000" w:fill="FFE699"/>
            <w:noWrap/>
            <w:vAlign w:val="bottom"/>
            <w:hideMark/>
          </w:tcPr>
          <w:p w14:paraId="4A6A6CD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09/07/26</w:t>
            </w:r>
          </w:p>
        </w:tc>
        <w:tc>
          <w:tcPr>
            <w:tcW w:w="900" w:type="dxa"/>
            <w:tcBorders>
              <w:top w:val="nil"/>
              <w:left w:val="nil"/>
              <w:bottom w:val="nil"/>
              <w:right w:val="nil"/>
            </w:tcBorders>
            <w:shd w:val="clear" w:color="000000" w:fill="FFE699"/>
            <w:noWrap/>
            <w:vAlign w:val="bottom"/>
            <w:hideMark/>
          </w:tcPr>
          <w:p w14:paraId="6FDE294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16/07/26</w:t>
            </w:r>
          </w:p>
        </w:tc>
        <w:tc>
          <w:tcPr>
            <w:tcW w:w="900" w:type="dxa"/>
            <w:tcBorders>
              <w:top w:val="nil"/>
              <w:left w:val="nil"/>
              <w:bottom w:val="nil"/>
              <w:right w:val="nil"/>
            </w:tcBorders>
            <w:shd w:val="clear" w:color="000000" w:fill="FFE699"/>
            <w:noWrap/>
            <w:vAlign w:val="bottom"/>
            <w:hideMark/>
          </w:tcPr>
          <w:p w14:paraId="38E36DD4"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23/07/26</w:t>
            </w:r>
          </w:p>
        </w:tc>
        <w:tc>
          <w:tcPr>
            <w:tcW w:w="900" w:type="dxa"/>
            <w:tcBorders>
              <w:top w:val="nil"/>
              <w:left w:val="nil"/>
              <w:bottom w:val="nil"/>
              <w:right w:val="nil"/>
            </w:tcBorders>
            <w:shd w:val="clear" w:color="000000" w:fill="FFE699"/>
            <w:noWrap/>
            <w:vAlign w:val="bottom"/>
            <w:hideMark/>
          </w:tcPr>
          <w:p w14:paraId="07F9256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30/07/26</w:t>
            </w:r>
          </w:p>
        </w:tc>
      </w:tr>
      <w:tr w:rsidR="009E056A" w:rsidRPr="009E056A" w14:paraId="36AE16EA"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127955B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06/08/26</w:t>
            </w:r>
          </w:p>
        </w:tc>
        <w:tc>
          <w:tcPr>
            <w:tcW w:w="900" w:type="dxa"/>
            <w:tcBorders>
              <w:top w:val="nil"/>
              <w:left w:val="nil"/>
              <w:bottom w:val="nil"/>
              <w:right w:val="nil"/>
            </w:tcBorders>
            <w:shd w:val="clear" w:color="000000" w:fill="FFE699"/>
            <w:noWrap/>
            <w:vAlign w:val="bottom"/>
            <w:hideMark/>
          </w:tcPr>
          <w:p w14:paraId="53DA5912"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13/08/26</w:t>
            </w:r>
          </w:p>
        </w:tc>
        <w:tc>
          <w:tcPr>
            <w:tcW w:w="900" w:type="dxa"/>
            <w:tcBorders>
              <w:top w:val="nil"/>
              <w:left w:val="nil"/>
              <w:bottom w:val="nil"/>
              <w:right w:val="nil"/>
            </w:tcBorders>
            <w:shd w:val="clear" w:color="000000" w:fill="FFE699"/>
            <w:noWrap/>
            <w:vAlign w:val="bottom"/>
            <w:hideMark/>
          </w:tcPr>
          <w:p w14:paraId="7A97F096"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20/08/26</w:t>
            </w:r>
          </w:p>
        </w:tc>
        <w:tc>
          <w:tcPr>
            <w:tcW w:w="900" w:type="dxa"/>
            <w:tcBorders>
              <w:top w:val="nil"/>
              <w:left w:val="nil"/>
              <w:bottom w:val="nil"/>
              <w:right w:val="nil"/>
            </w:tcBorders>
            <w:shd w:val="clear" w:color="000000" w:fill="FFE699"/>
            <w:noWrap/>
            <w:vAlign w:val="bottom"/>
            <w:hideMark/>
          </w:tcPr>
          <w:p w14:paraId="31F59DA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27/08/26</w:t>
            </w:r>
          </w:p>
        </w:tc>
      </w:tr>
      <w:tr w:rsidR="009E056A" w:rsidRPr="009E056A" w14:paraId="4E4CBB66"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4FB1E38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03/09/26</w:t>
            </w:r>
          </w:p>
        </w:tc>
        <w:tc>
          <w:tcPr>
            <w:tcW w:w="900" w:type="dxa"/>
            <w:tcBorders>
              <w:top w:val="nil"/>
              <w:left w:val="nil"/>
              <w:bottom w:val="nil"/>
              <w:right w:val="nil"/>
            </w:tcBorders>
            <w:shd w:val="clear" w:color="000000" w:fill="FFE699"/>
            <w:noWrap/>
            <w:vAlign w:val="bottom"/>
            <w:hideMark/>
          </w:tcPr>
          <w:p w14:paraId="767287AF"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10/09/26</w:t>
            </w:r>
          </w:p>
        </w:tc>
        <w:tc>
          <w:tcPr>
            <w:tcW w:w="900" w:type="dxa"/>
            <w:tcBorders>
              <w:top w:val="nil"/>
              <w:left w:val="nil"/>
              <w:bottom w:val="nil"/>
              <w:right w:val="nil"/>
            </w:tcBorders>
            <w:shd w:val="clear" w:color="000000" w:fill="FFE699"/>
            <w:noWrap/>
            <w:vAlign w:val="bottom"/>
            <w:hideMark/>
          </w:tcPr>
          <w:p w14:paraId="22CC360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17/09/26</w:t>
            </w:r>
          </w:p>
        </w:tc>
        <w:tc>
          <w:tcPr>
            <w:tcW w:w="900" w:type="dxa"/>
            <w:tcBorders>
              <w:top w:val="nil"/>
              <w:left w:val="nil"/>
              <w:bottom w:val="nil"/>
              <w:right w:val="nil"/>
            </w:tcBorders>
            <w:shd w:val="clear" w:color="000000" w:fill="FFE699"/>
            <w:noWrap/>
            <w:vAlign w:val="bottom"/>
            <w:hideMark/>
          </w:tcPr>
          <w:p w14:paraId="0F41119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24/09/26</w:t>
            </w:r>
          </w:p>
        </w:tc>
      </w:tr>
      <w:tr w:rsidR="009E056A" w:rsidRPr="009E056A" w14:paraId="035B7141" w14:textId="77777777" w:rsidTr="00DE3ADA">
        <w:trPr>
          <w:trHeight w:val="290"/>
        </w:trPr>
        <w:tc>
          <w:tcPr>
            <w:tcW w:w="900" w:type="dxa"/>
            <w:tcBorders>
              <w:top w:val="nil"/>
              <w:left w:val="nil"/>
              <w:bottom w:val="nil"/>
              <w:right w:val="nil"/>
            </w:tcBorders>
            <w:shd w:val="clear" w:color="000000" w:fill="FFE699"/>
            <w:noWrap/>
            <w:vAlign w:val="bottom"/>
            <w:hideMark/>
          </w:tcPr>
          <w:p w14:paraId="70BE2752"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01/10/26</w:t>
            </w:r>
          </w:p>
        </w:tc>
        <w:tc>
          <w:tcPr>
            <w:tcW w:w="900" w:type="dxa"/>
            <w:tcBorders>
              <w:top w:val="nil"/>
              <w:left w:val="nil"/>
              <w:bottom w:val="nil"/>
              <w:right w:val="nil"/>
            </w:tcBorders>
            <w:shd w:val="clear" w:color="000000" w:fill="FFE699"/>
            <w:noWrap/>
            <w:vAlign w:val="bottom"/>
            <w:hideMark/>
          </w:tcPr>
          <w:p w14:paraId="49F76AE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08/10/26</w:t>
            </w:r>
          </w:p>
        </w:tc>
        <w:tc>
          <w:tcPr>
            <w:tcW w:w="900" w:type="dxa"/>
            <w:tcBorders>
              <w:top w:val="nil"/>
              <w:left w:val="nil"/>
              <w:bottom w:val="nil"/>
              <w:right w:val="nil"/>
            </w:tcBorders>
            <w:shd w:val="clear" w:color="000000" w:fill="FFE699"/>
            <w:noWrap/>
            <w:vAlign w:val="bottom"/>
            <w:hideMark/>
          </w:tcPr>
          <w:p w14:paraId="33CBF76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15/10/26</w:t>
            </w:r>
          </w:p>
        </w:tc>
        <w:tc>
          <w:tcPr>
            <w:tcW w:w="900" w:type="dxa"/>
            <w:tcBorders>
              <w:top w:val="nil"/>
              <w:left w:val="nil"/>
              <w:bottom w:val="nil"/>
              <w:right w:val="nil"/>
            </w:tcBorders>
            <w:shd w:val="clear" w:color="000000" w:fill="FFE699"/>
            <w:noWrap/>
            <w:vAlign w:val="bottom"/>
            <w:hideMark/>
          </w:tcPr>
          <w:p w14:paraId="32DF171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22/10/26</w:t>
            </w:r>
          </w:p>
        </w:tc>
        <w:tc>
          <w:tcPr>
            <w:tcW w:w="900" w:type="dxa"/>
            <w:tcBorders>
              <w:top w:val="nil"/>
              <w:left w:val="nil"/>
              <w:bottom w:val="nil"/>
              <w:right w:val="nil"/>
            </w:tcBorders>
            <w:shd w:val="clear" w:color="000000" w:fill="FFE699"/>
            <w:noWrap/>
            <w:vAlign w:val="bottom"/>
            <w:hideMark/>
          </w:tcPr>
          <w:p w14:paraId="3384A93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29/10/26</w:t>
            </w:r>
          </w:p>
        </w:tc>
      </w:tr>
      <w:tr w:rsidR="009E056A" w:rsidRPr="009E056A" w14:paraId="23EA7085"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661483C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05/11/26</w:t>
            </w:r>
          </w:p>
        </w:tc>
        <w:tc>
          <w:tcPr>
            <w:tcW w:w="900" w:type="dxa"/>
            <w:tcBorders>
              <w:top w:val="nil"/>
              <w:left w:val="nil"/>
              <w:bottom w:val="nil"/>
              <w:right w:val="nil"/>
            </w:tcBorders>
            <w:shd w:val="clear" w:color="000000" w:fill="FFE699"/>
            <w:noWrap/>
            <w:vAlign w:val="bottom"/>
            <w:hideMark/>
          </w:tcPr>
          <w:p w14:paraId="3C108033"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12/11/26</w:t>
            </w:r>
          </w:p>
        </w:tc>
        <w:tc>
          <w:tcPr>
            <w:tcW w:w="900" w:type="dxa"/>
            <w:tcBorders>
              <w:top w:val="nil"/>
              <w:left w:val="nil"/>
              <w:bottom w:val="nil"/>
              <w:right w:val="nil"/>
            </w:tcBorders>
            <w:shd w:val="clear" w:color="000000" w:fill="FFE699"/>
            <w:noWrap/>
            <w:vAlign w:val="bottom"/>
            <w:hideMark/>
          </w:tcPr>
          <w:p w14:paraId="6012F79F"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19/11/26</w:t>
            </w:r>
          </w:p>
        </w:tc>
        <w:tc>
          <w:tcPr>
            <w:tcW w:w="900" w:type="dxa"/>
            <w:tcBorders>
              <w:top w:val="nil"/>
              <w:left w:val="nil"/>
              <w:bottom w:val="nil"/>
              <w:right w:val="nil"/>
            </w:tcBorders>
            <w:shd w:val="clear" w:color="000000" w:fill="FFE699"/>
            <w:noWrap/>
            <w:vAlign w:val="bottom"/>
            <w:hideMark/>
          </w:tcPr>
          <w:p w14:paraId="52B2797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26/11/26</w:t>
            </w:r>
          </w:p>
        </w:tc>
      </w:tr>
      <w:tr w:rsidR="009E056A" w:rsidRPr="009E056A" w14:paraId="23ED93F1" w14:textId="77777777" w:rsidTr="00DE3ADA">
        <w:trPr>
          <w:trHeight w:val="290"/>
        </w:trPr>
        <w:tc>
          <w:tcPr>
            <w:tcW w:w="900" w:type="dxa"/>
            <w:tcBorders>
              <w:top w:val="nil"/>
              <w:left w:val="nil"/>
              <w:bottom w:val="nil"/>
              <w:right w:val="nil"/>
            </w:tcBorders>
            <w:shd w:val="clear" w:color="000000" w:fill="FFE699"/>
            <w:noWrap/>
            <w:vAlign w:val="bottom"/>
            <w:hideMark/>
          </w:tcPr>
          <w:p w14:paraId="73EB712F"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03/12/26</w:t>
            </w:r>
          </w:p>
        </w:tc>
        <w:tc>
          <w:tcPr>
            <w:tcW w:w="900" w:type="dxa"/>
            <w:tcBorders>
              <w:top w:val="nil"/>
              <w:left w:val="nil"/>
              <w:bottom w:val="nil"/>
              <w:right w:val="nil"/>
            </w:tcBorders>
            <w:shd w:val="clear" w:color="000000" w:fill="FFE699"/>
            <w:noWrap/>
            <w:vAlign w:val="bottom"/>
            <w:hideMark/>
          </w:tcPr>
          <w:p w14:paraId="2A62143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10/12/26</w:t>
            </w:r>
          </w:p>
        </w:tc>
        <w:tc>
          <w:tcPr>
            <w:tcW w:w="900" w:type="dxa"/>
            <w:tcBorders>
              <w:top w:val="nil"/>
              <w:left w:val="nil"/>
              <w:bottom w:val="nil"/>
              <w:right w:val="nil"/>
            </w:tcBorders>
            <w:shd w:val="clear" w:color="000000" w:fill="FFE699"/>
            <w:noWrap/>
            <w:vAlign w:val="bottom"/>
            <w:hideMark/>
          </w:tcPr>
          <w:p w14:paraId="0FAEF48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17/12/26</w:t>
            </w:r>
          </w:p>
        </w:tc>
        <w:tc>
          <w:tcPr>
            <w:tcW w:w="900" w:type="dxa"/>
            <w:tcBorders>
              <w:top w:val="nil"/>
              <w:left w:val="nil"/>
              <w:bottom w:val="nil"/>
              <w:right w:val="nil"/>
            </w:tcBorders>
            <w:shd w:val="clear" w:color="000000" w:fill="FFE699"/>
            <w:noWrap/>
            <w:vAlign w:val="bottom"/>
            <w:hideMark/>
          </w:tcPr>
          <w:p w14:paraId="45E7916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24/12/26</w:t>
            </w:r>
          </w:p>
        </w:tc>
        <w:tc>
          <w:tcPr>
            <w:tcW w:w="900" w:type="dxa"/>
            <w:tcBorders>
              <w:top w:val="nil"/>
              <w:left w:val="nil"/>
              <w:bottom w:val="nil"/>
              <w:right w:val="nil"/>
            </w:tcBorders>
            <w:shd w:val="clear" w:color="000000" w:fill="FFE699"/>
            <w:noWrap/>
            <w:vAlign w:val="bottom"/>
            <w:hideMark/>
          </w:tcPr>
          <w:p w14:paraId="5FC1ABE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31/12/26</w:t>
            </w:r>
          </w:p>
        </w:tc>
      </w:tr>
    </w:tbl>
    <w:p w14:paraId="6C514D27" w14:textId="77777777" w:rsidR="00F3782C" w:rsidRPr="009E056A" w:rsidRDefault="00F3782C" w:rsidP="00F3782C">
      <w:pPr>
        <w:widowControl/>
        <w:kinsoku w:val="0"/>
        <w:overflowPunct w:val="0"/>
        <w:adjustRightInd w:val="0"/>
        <w:rPr>
          <w:rFonts w:ascii="Rockwell" w:hAnsi="Rockwell" w:cs="Arial"/>
          <w:b/>
          <w:bCs/>
          <w:color w:val="000000" w:themeColor="text1"/>
          <w:lang w:val="es-ES_tradnl"/>
        </w:rPr>
      </w:pPr>
      <w:r w:rsidRPr="009E056A">
        <w:rPr>
          <w:rFonts w:ascii="Rockwell" w:hAnsi="Rockwell" w:cs="Arial"/>
          <w:b/>
          <w:bCs/>
          <w:color w:val="000000" w:themeColor="text1"/>
          <w:lang w:val="es-ES_tradnl"/>
        </w:rPr>
        <w:t>2027</w:t>
      </w:r>
    </w:p>
    <w:tbl>
      <w:tblPr>
        <w:tblW w:w="4500" w:type="dxa"/>
        <w:tblInd w:w="70" w:type="dxa"/>
        <w:tblCellMar>
          <w:left w:w="70" w:type="dxa"/>
          <w:right w:w="70" w:type="dxa"/>
        </w:tblCellMar>
        <w:tblLook w:val="04A0" w:firstRow="1" w:lastRow="0" w:firstColumn="1" w:lastColumn="0" w:noHBand="0" w:noVBand="1"/>
      </w:tblPr>
      <w:tblGrid>
        <w:gridCol w:w="900"/>
        <w:gridCol w:w="900"/>
        <w:gridCol w:w="900"/>
        <w:gridCol w:w="900"/>
        <w:gridCol w:w="900"/>
      </w:tblGrid>
      <w:tr w:rsidR="009E056A" w:rsidRPr="009E056A" w14:paraId="6619AB19"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0609D1C0"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07/01/27</w:t>
            </w:r>
          </w:p>
        </w:tc>
        <w:tc>
          <w:tcPr>
            <w:tcW w:w="900" w:type="dxa"/>
            <w:tcBorders>
              <w:top w:val="nil"/>
              <w:left w:val="nil"/>
              <w:bottom w:val="nil"/>
              <w:right w:val="nil"/>
            </w:tcBorders>
            <w:shd w:val="clear" w:color="000000" w:fill="FFE699"/>
            <w:noWrap/>
            <w:vAlign w:val="bottom"/>
            <w:hideMark/>
          </w:tcPr>
          <w:p w14:paraId="41C05A8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14/01/27</w:t>
            </w:r>
          </w:p>
        </w:tc>
        <w:tc>
          <w:tcPr>
            <w:tcW w:w="900" w:type="dxa"/>
            <w:tcBorders>
              <w:top w:val="nil"/>
              <w:left w:val="nil"/>
              <w:bottom w:val="nil"/>
              <w:right w:val="nil"/>
            </w:tcBorders>
            <w:shd w:val="clear" w:color="000000" w:fill="FFE699"/>
            <w:noWrap/>
            <w:vAlign w:val="bottom"/>
            <w:hideMark/>
          </w:tcPr>
          <w:p w14:paraId="0B5E24E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21/01/27</w:t>
            </w:r>
          </w:p>
        </w:tc>
        <w:tc>
          <w:tcPr>
            <w:tcW w:w="900" w:type="dxa"/>
            <w:tcBorders>
              <w:top w:val="nil"/>
              <w:left w:val="nil"/>
              <w:bottom w:val="nil"/>
              <w:right w:val="nil"/>
            </w:tcBorders>
            <w:shd w:val="clear" w:color="000000" w:fill="FFE699"/>
            <w:noWrap/>
            <w:vAlign w:val="bottom"/>
            <w:hideMark/>
          </w:tcPr>
          <w:p w14:paraId="35BB1B78"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28/01/27</w:t>
            </w:r>
          </w:p>
        </w:tc>
      </w:tr>
      <w:tr w:rsidR="009E056A" w:rsidRPr="009E056A" w14:paraId="594C6EBC"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01C5DC7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04/02/27</w:t>
            </w:r>
          </w:p>
        </w:tc>
        <w:tc>
          <w:tcPr>
            <w:tcW w:w="900" w:type="dxa"/>
            <w:tcBorders>
              <w:top w:val="nil"/>
              <w:left w:val="nil"/>
              <w:bottom w:val="nil"/>
              <w:right w:val="nil"/>
            </w:tcBorders>
            <w:shd w:val="clear" w:color="000000" w:fill="FFE699"/>
            <w:noWrap/>
            <w:vAlign w:val="bottom"/>
            <w:hideMark/>
          </w:tcPr>
          <w:p w14:paraId="1EA86B4C"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11/02/27</w:t>
            </w:r>
          </w:p>
        </w:tc>
        <w:tc>
          <w:tcPr>
            <w:tcW w:w="900" w:type="dxa"/>
            <w:tcBorders>
              <w:top w:val="nil"/>
              <w:left w:val="nil"/>
              <w:bottom w:val="nil"/>
              <w:right w:val="nil"/>
            </w:tcBorders>
            <w:shd w:val="clear" w:color="000000" w:fill="FFE699"/>
            <w:noWrap/>
            <w:vAlign w:val="bottom"/>
            <w:hideMark/>
          </w:tcPr>
          <w:p w14:paraId="3E290BD1"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18/02/27</w:t>
            </w:r>
          </w:p>
        </w:tc>
        <w:tc>
          <w:tcPr>
            <w:tcW w:w="900" w:type="dxa"/>
            <w:tcBorders>
              <w:top w:val="nil"/>
              <w:left w:val="nil"/>
              <w:bottom w:val="nil"/>
              <w:right w:val="nil"/>
            </w:tcBorders>
            <w:shd w:val="clear" w:color="000000" w:fill="FFE699"/>
            <w:noWrap/>
            <w:vAlign w:val="bottom"/>
            <w:hideMark/>
          </w:tcPr>
          <w:p w14:paraId="47B72D2A"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25/02/27</w:t>
            </w:r>
          </w:p>
        </w:tc>
      </w:tr>
      <w:tr w:rsidR="009E056A" w:rsidRPr="009E056A" w14:paraId="49E17A54" w14:textId="77777777" w:rsidTr="00DE3ADA">
        <w:trPr>
          <w:gridAfter w:val="1"/>
          <w:wAfter w:w="900" w:type="dxa"/>
          <w:trHeight w:val="290"/>
        </w:trPr>
        <w:tc>
          <w:tcPr>
            <w:tcW w:w="900" w:type="dxa"/>
            <w:tcBorders>
              <w:top w:val="nil"/>
              <w:left w:val="nil"/>
              <w:bottom w:val="nil"/>
              <w:right w:val="nil"/>
            </w:tcBorders>
            <w:shd w:val="clear" w:color="000000" w:fill="FFE699"/>
            <w:noWrap/>
            <w:vAlign w:val="bottom"/>
            <w:hideMark/>
          </w:tcPr>
          <w:p w14:paraId="64411144"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04/03/27</w:t>
            </w:r>
          </w:p>
        </w:tc>
        <w:tc>
          <w:tcPr>
            <w:tcW w:w="900" w:type="dxa"/>
            <w:tcBorders>
              <w:top w:val="nil"/>
              <w:left w:val="nil"/>
              <w:bottom w:val="nil"/>
              <w:right w:val="nil"/>
            </w:tcBorders>
            <w:shd w:val="clear" w:color="000000" w:fill="FFE699"/>
            <w:noWrap/>
            <w:vAlign w:val="bottom"/>
            <w:hideMark/>
          </w:tcPr>
          <w:p w14:paraId="2F4037EB"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11/03/27</w:t>
            </w:r>
          </w:p>
        </w:tc>
        <w:tc>
          <w:tcPr>
            <w:tcW w:w="900" w:type="dxa"/>
            <w:tcBorders>
              <w:top w:val="nil"/>
              <w:left w:val="nil"/>
              <w:bottom w:val="nil"/>
              <w:right w:val="nil"/>
            </w:tcBorders>
            <w:shd w:val="clear" w:color="000000" w:fill="FFE699"/>
            <w:noWrap/>
            <w:vAlign w:val="bottom"/>
            <w:hideMark/>
          </w:tcPr>
          <w:p w14:paraId="4DAE008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18/03/27</w:t>
            </w:r>
          </w:p>
        </w:tc>
        <w:tc>
          <w:tcPr>
            <w:tcW w:w="900" w:type="dxa"/>
            <w:tcBorders>
              <w:top w:val="nil"/>
              <w:left w:val="nil"/>
              <w:bottom w:val="nil"/>
              <w:right w:val="nil"/>
            </w:tcBorders>
            <w:shd w:val="clear" w:color="000000" w:fill="FFE699"/>
            <w:noWrap/>
            <w:vAlign w:val="bottom"/>
            <w:hideMark/>
          </w:tcPr>
          <w:p w14:paraId="2756D97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25/03/27</w:t>
            </w:r>
          </w:p>
        </w:tc>
      </w:tr>
      <w:tr w:rsidR="00F3782C" w:rsidRPr="009E056A" w14:paraId="12FAD9CC" w14:textId="77777777" w:rsidTr="00DE3ADA">
        <w:trPr>
          <w:trHeight w:val="290"/>
        </w:trPr>
        <w:tc>
          <w:tcPr>
            <w:tcW w:w="900" w:type="dxa"/>
            <w:tcBorders>
              <w:top w:val="nil"/>
              <w:left w:val="nil"/>
              <w:bottom w:val="nil"/>
              <w:right w:val="nil"/>
            </w:tcBorders>
            <w:shd w:val="clear" w:color="000000" w:fill="FFE699"/>
            <w:noWrap/>
            <w:vAlign w:val="bottom"/>
            <w:hideMark/>
          </w:tcPr>
          <w:p w14:paraId="6A1EC905"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01/04/27</w:t>
            </w:r>
          </w:p>
        </w:tc>
        <w:tc>
          <w:tcPr>
            <w:tcW w:w="900" w:type="dxa"/>
            <w:tcBorders>
              <w:top w:val="nil"/>
              <w:left w:val="nil"/>
              <w:bottom w:val="nil"/>
              <w:right w:val="nil"/>
            </w:tcBorders>
            <w:shd w:val="clear" w:color="000000" w:fill="FFE699"/>
            <w:noWrap/>
            <w:vAlign w:val="bottom"/>
            <w:hideMark/>
          </w:tcPr>
          <w:p w14:paraId="3A12C339"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08/04/27</w:t>
            </w:r>
          </w:p>
        </w:tc>
        <w:tc>
          <w:tcPr>
            <w:tcW w:w="900" w:type="dxa"/>
            <w:tcBorders>
              <w:top w:val="nil"/>
              <w:left w:val="nil"/>
              <w:bottom w:val="nil"/>
              <w:right w:val="nil"/>
            </w:tcBorders>
            <w:shd w:val="clear" w:color="000000" w:fill="FFE699"/>
            <w:noWrap/>
            <w:vAlign w:val="bottom"/>
            <w:hideMark/>
          </w:tcPr>
          <w:p w14:paraId="7CD8259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15/04/27</w:t>
            </w:r>
          </w:p>
        </w:tc>
        <w:tc>
          <w:tcPr>
            <w:tcW w:w="900" w:type="dxa"/>
            <w:tcBorders>
              <w:top w:val="nil"/>
              <w:left w:val="nil"/>
              <w:bottom w:val="nil"/>
              <w:right w:val="nil"/>
            </w:tcBorders>
            <w:shd w:val="clear" w:color="000000" w:fill="FFE699"/>
            <w:noWrap/>
            <w:vAlign w:val="bottom"/>
            <w:hideMark/>
          </w:tcPr>
          <w:p w14:paraId="0B27016D"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22/04/27</w:t>
            </w:r>
          </w:p>
        </w:tc>
        <w:tc>
          <w:tcPr>
            <w:tcW w:w="900" w:type="dxa"/>
            <w:tcBorders>
              <w:top w:val="nil"/>
              <w:left w:val="nil"/>
              <w:bottom w:val="nil"/>
              <w:right w:val="nil"/>
            </w:tcBorders>
            <w:shd w:val="clear" w:color="000000" w:fill="FFE699"/>
            <w:noWrap/>
            <w:vAlign w:val="bottom"/>
            <w:hideMark/>
          </w:tcPr>
          <w:p w14:paraId="726E77E7" w14:textId="77777777" w:rsidR="00F3782C" w:rsidRPr="009E056A" w:rsidRDefault="00F3782C" w:rsidP="00DE3ADA">
            <w:pPr>
              <w:widowControl/>
              <w:autoSpaceDE/>
              <w:autoSpaceDN/>
              <w:jc w:val="right"/>
              <w:rPr>
                <w:rFonts w:ascii="Calibri" w:eastAsia="Times New Roman" w:hAnsi="Calibri" w:cs="Calibri"/>
                <w:color w:val="000000" w:themeColor="text1"/>
                <w:sz w:val="16"/>
                <w:szCs w:val="16"/>
                <w:lang w:bidi="ar-SA"/>
              </w:rPr>
            </w:pPr>
            <w:r w:rsidRPr="009E056A">
              <w:rPr>
                <w:rFonts w:ascii="Calibri" w:eastAsia="Times New Roman" w:hAnsi="Calibri" w:cs="Calibri"/>
                <w:color w:val="000000" w:themeColor="text1"/>
                <w:sz w:val="16"/>
                <w:szCs w:val="16"/>
                <w:lang w:bidi="ar-SA"/>
              </w:rPr>
              <w:t>29/04/27</w:t>
            </w:r>
          </w:p>
        </w:tc>
      </w:tr>
    </w:tbl>
    <w:p w14:paraId="0E14F328" w14:textId="77777777" w:rsidR="00973345" w:rsidRPr="009E056A" w:rsidRDefault="00973345" w:rsidP="00D37319">
      <w:pPr>
        <w:pStyle w:val="DIASITINERARIO"/>
        <w:jc w:val="center"/>
        <w:rPr>
          <w:rFonts w:ascii="Rockwell" w:hAnsi="Rockwell" w:cs="Arial"/>
          <w:color w:val="000000" w:themeColor="text1"/>
          <w:sz w:val="22"/>
          <w:szCs w:val="22"/>
        </w:rPr>
      </w:pPr>
    </w:p>
    <w:p w14:paraId="51C87C17" w14:textId="4D8670B3" w:rsidR="00104D9A" w:rsidRPr="009E056A" w:rsidRDefault="00973345" w:rsidP="00104D9A">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b/>
          <w:bCs/>
          <w:color w:val="000000" w:themeColor="text1"/>
          <w:lang w:val="es-ES_tradnl" w:bidi="ar-SA"/>
        </w:rPr>
        <w:t>N</w:t>
      </w:r>
      <w:r w:rsidR="00D37319" w:rsidRPr="009E056A">
        <w:rPr>
          <w:rFonts w:ascii="Rockwell" w:eastAsia="Calibri" w:hAnsi="Rockwell" w:cs="Arial"/>
          <w:b/>
          <w:bCs/>
          <w:color w:val="000000" w:themeColor="text1"/>
          <w:lang w:val="es-ES_tradnl" w:bidi="ar-SA"/>
        </w:rPr>
        <w:t>uestro precio incluye</w:t>
      </w:r>
      <w:r w:rsidR="00D37319" w:rsidRPr="009E056A">
        <w:rPr>
          <w:rFonts w:ascii="Rockwell" w:eastAsia="Calibri" w:hAnsi="Rockwell" w:cs="Arial"/>
          <w:color w:val="000000" w:themeColor="text1"/>
          <w:lang w:val="es-ES_tradnl" w:bidi="ar-SA"/>
        </w:rPr>
        <w:t xml:space="preserve">: </w:t>
      </w:r>
    </w:p>
    <w:p w14:paraId="6B3588FD"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Traslados del aeropuerto al hotel y viceversa a la llegada y salida.</w:t>
      </w:r>
    </w:p>
    <w:p w14:paraId="7FD536AF"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Alojamiento y desayuno buffet durante todo el recorrido en hoteles de la categoría elegida.</w:t>
      </w:r>
    </w:p>
    <w:p w14:paraId="319FE39E"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Transporte en autobús de turismo con guía acompañante durante el recorrido de bus.</w:t>
      </w:r>
    </w:p>
    <w:p w14:paraId="5DEBEA9B"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Visitas guiadas con guía de habla hispana.</w:t>
      </w:r>
    </w:p>
    <w:p w14:paraId="5344D46A" w14:textId="77777777" w:rsidR="00E9427C" w:rsidRPr="009E056A" w:rsidRDefault="00E9427C" w:rsidP="550CC446">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Trayecto en bus y tren en </w:t>
      </w:r>
      <w:proofErr w:type="spellStart"/>
      <w:r w:rsidRPr="009E056A">
        <w:rPr>
          <w:rFonts w:ascii="Rockwell" w:eastAsia="Calibri" w:hAnsi="Rockwell" w:cs="Arial"/>
          <w:color w:val="000000" w:themeColor="text1"/>
          <w:lang w:bidi="ar-SA"/>
        </w:rPr>
        <w:t>Eurotunnel</w:t>
      </w:r>
      <w:proofErr w:type="spellEnd"/>
      <w:r w:rsidRPr="009E056A">
        <w:rPr>
          <w:rFonts w:ascii="Rockwell" w:eastAsia="Calibri" w:hAnsi="Rockwell" w:cs="Arial"/>
          <w:color w:val="000000" w:themeColor="text1"/>
          <w:lang w:bidi="ar-SA"/>
        </w:rPr>
        <w:t xml:space="preserve"> de Londres a París. (En algunas salidas en Ferry).</w:t>
      </w:r>
    </w:p>
    <w:p w14:paraId="1295C5AB"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Paseo en barco por el río Rin.</w:t>
      </w:r>
    </w:p>
    <w:p w14:paraId="5158A5FD" w14:textId="457E2C19"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Seguro de protección y asistencia en viaje MAPAPLUS.</w:t>
      </w:r>
    </w:p>
    <w:p w14:paraId="751AF1C1" w14:textId="77777777" w:rsidR="00E9427C" w:rsidRPr="009E056A" w:rsidRDefault="00E9427C" w:rsidP="00E9427C">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Visitas con servicio de audio individual</w:t>
      </w:r>
    </w:p>
    <w:p w14:paraId="01ABE2BA" w14:textId="77777777" w:rsidR="00104D9A" w:rsidRPr="009E056A" w:rsidRDefault="00D37319" w:rsidP="00D3731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b/>
          <w:bCs/>
          <w:color w:val="000000" w:themeColor="text1"/>
          <w:lang w:val="es-ES_tradnl" w:bidi="ar-SA"/>
        </w:rPr>
        <w:t>Nuestro precio no incluye</w:t>
      </w:r>
      <w:r w:rsidRPr="009E056A">
        <w:rPr>
          <w:rFonts w:ascii="Rockwell" w:eastAsia="Calibri" w:hAnsi="Rockwell" w:cs="Arial"/>
          <w:color w:val="000000" w:themeColor="text1"/>
          <w:lang w:val="es-ES_tradnl" w:bidi="ar-SA"/>
        </w:rPr>
        <w:t xml:space="preserve">: </w:t>
      </w:r>
    </w:p>
    <w:p w14:paraId="16443E48" w14:textId="6600A061" w:rsidR="00D37319" w:rsidRPr="009E056A" w:rsidRDefault="00E9427C" w:rsidP="00D3731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Tasas de estancia.</w:t>
      </w:r>
    </w:p>
    <w:p w14:paraId="54102427" w14:textId="77777777" w:rsidR="00104D9A" w:rsidRPr="009E056A" w:rsidRDefault="00D37319" w:rsidP="00D3731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b/>
          <w:bCs/>
          <w:color w:val="000000" w:themeColor="text1"/>
          <w:lang w:val="es-ES_tradnl" w:bidi="ar-SA"/>
        </w:rPr>
        <w:t>Notas importantes</w:t>
      </w:r>
      <w:r w:rsidRPr="009E056A">
        <w:rPr>
          <w:rFonts w:ascii="Rockwell" w:eastAsia="Calibri" w:hAnsi="Rockwell" w:cs="Arial"/>
          <w:color w:val="000000" w:themeColor="text1"/>
          <w:lang w:val="es-ES_tradnl" w:bidi="ar-SA"/>
        </w:rPr>
        <w:t xml:space="preserve">: </w:t>
      </w:r>
    </w:p>
    <w:p w14:paraId="30CD10DE" w14:textId="10620838" w:rsidR="00D37319" w:rsidRPr="009E056A" w:rsidRDefault="0098591A" w:rsidP="00D3731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El orden de las visitas podrá ser variado en destino, manteniendo íntegro el programa.</w:t>
      </w:r>
    </w:p>
    <w:p w14:paraId="6B0EC4BE" w14:textId="3BE51637" w:rsidR="00750281" w:rsidRPr="009E056A" w:rsidRDefault="00750281" w:rsidP="00750281">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b/>
          <w:bCs/>
          <w:color w:val="000000" w:themeColor="text1"/>
          <w:lang w:val="es-ES_tradnl" w:bidi="ar-SA"/>
        </w:rPr>
        <w:lastRenderedPageBreak/>
        <w:t>Paquete Plus</w:t>
      </w:r>
      <w:r w:rsidRPr="009E056A">
        <w:rPr>
          <w:rFonts w:ascii="Rockwell" w:eastAsia="Calibri" w:hAnsi="Rockwell" w:cs="Arial"/>
          <w:color w:val="000000" w:themeColor="text1"/>
          <w:lang w:val="es-ES_tradnl" w:bidi="ar-SA"/>
        </w:rPr>
        <w:t xml:space="preserve">: 19 días París/Roma: 9 comidas y 6 extras </w:t>
      </w:r>
    </w:p>
    <w:p w14:paraId="4E3BFE23" w14:textId="6D569EED" w:rsidR="00750281" w:rsidRPr="009E056A" w:rsidRDefault="00750281" w:rsidP="00750281">
      <w:pPr>
        <w:widowControl/>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color w:val="000000" w:themeColor="text1"/>
          <w:lang w:val="es-ES_tradnl" w:bidi="ar-SA"/>
        </w:rPr>
        <w:t xml:space="preserve">- 21 días Londres/Roma: 9 comidas y 6 extras - 24 días París/Madrid: 13 comidas y </w:t>
      </w:r>
      <w:r w:rsidR="004D74C0" w:rsidRPr="009E056A">
        <w:rPr>
          <w:rFonts w:ascii="Rockwell" w:eastAsia="Calibri" w:hAnsi="Rockwell" w:cs="Arial"/>
          <w:color w:val="000000" w:themeColor="text1"/>
          <w:lang w:val="es-ES_tradnl" w:bidi="ar-SA"/>
        </w:rPr>
        <w:t>8</w:t>
      </w:r>
      <w:r w:rsidRPr="009E056A">
        <w:rPr>
          <w:rFonts w:ascii="Rockwell" w:eastAsia="Calibri" w:hAnsi="Rockwell" w:cs="Arial"/>
          <w:color w:val="000000" w:themeColor="text1"/>
          <w:lang w:val="es-ES_tradnl" w:bidi="ar-SA"/>
        </w:rPr>
        <w:t xml:space="preserve"> extras - 26 días Londres/Madrid: 13 comidas y </w:t>
      </w:r>
      <w:r w:rsidR="004D74C0" w:rsidRPr="009E056A">
        <w:rPr>
          <w:rFonts w:ascii="Rockwell" w:eastAsia="Calibri" w:hAnsi="Rockwell" w:cs="Arial"/>
          <w:color w:val="000000" w:themeColor="text1"/>
          <w:lang w:val="es-ES_tradnl" w:bidi="ar-SA"/>
        </w:rPr>
        <w:t>8</w:t>
      </w:r>
      <w:r w:rsidRPr="009E056A">
        <w:rPr>
          <w:rFonts w:ascii="Rockwell" w:eastAsia="Calibri" w:hAnsi="Rockwell" w:cs="Arial"/>
          <w:color w:val="000000" w:themeColor="text1"/>
          <w:lang w:val="es-ES_tradnl" w:bidi="ar-SA"/>
        </w:rPr>
        <w:t xml:space="preserve"> extras</w:t>
      </w:r>
    </w:p>
    <w:p w14:paraId="309E99D2" w14:textId="612A895B" w:rsidR="00750281" w:rsidRPr="009E056A" w:rsidRDefault="00750281" w:rsidP="00750281">
      <w:pPr>
        <w:widowControl/>
        <w:kinsoku w:val="0"/>
        <w:overflowPunct w:val="0"/>
        <w:adjustRightInd w:val="0"/>
        <w:jc w:val="both"/>
        <w:rPr>
          <w:rFonts w:ascii="Rockwell" w:eastAsia="Calibri" w:hAnsi="Rockwell" w:cs="Arial"/>
          <w:b/>
          <w:bCs/>
          <w:color w:val="000000" w:themeColor="text1"/>
          <w:lang w:val="es-ES_tradnl" w:bidi="ar-SA"/>
        </w:rPr>
      </w:pPr>
    </w:p>
    <w:p w14:paraId="4F7FDD3D" w14:textId="3CC94269" w:rsidR="00750281" w:rsidRPr="009E056A" w:rsidRDefault="00750281" w:rsidP="550CC446">
      <w:pPr>
        <w:widowControl/>
        <w:kinsoku w:val="0"/>
        <w:overflowPunct w:val="0"/>
        <w:adjustRightInd w:val="0"/>
        <w:jc w:val="both"/>
        <w:rPr>
          <w:rFonts w:ascii="Rockwell" w:eastAsia="Calibri" w:hAnsi="Rockwell" w:cs="Arial"/>
          <w:b/>
          <w:bCs/>
          <w:color w:val="000000" w:themeColor="text1"/>
          <w:lang w:bidi="ar-SA"/>
        </w:rPr>
      </w:pPr>
      <w:r w:rsidRPr="009E056A">
        <w:rPr>
          <w:rFonts w:ascii="Rockwell" w:eastAsia="Calibri" w:hAnsi="Rockwell" w:cs="Arial"/>
          <w:b/>
          <w:bCs/>
          <w:color w:val="000000" w:themeColor="text1"/>
          <w:lang w:bidi="ar-SA"/>
        </w:rPr>
        <w:t xml:space="preserve">Comidas: </w:t>
      </w:r>
      <w:r w:rsidRPr="009E056A">
        <w:rPr>
          <w:rFonts w:ascii="Rockwell" w:eastAsia="Calibri" w:hAnsi="Rockwell" w:cs="Arial"/>
          <w:color w:val="000000" w:themeColor="text1"/>
          <w:lang w:bidi="ar-SA"/>
        </w:rPr>
        <w:t>Cena típica en Bruselas</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Almuerzo en Brujas</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 xml:space="preserve">Almuerzo en </w:t>
      </w:r>
      <w:proofErr w:type="spellStart"/>
      <w:r w:rsidRPr="009E056A">
        <w:rPr>
          <w:rFonts w:ascii="Rockwell" w:eastAsia="Calibri" w:hAnsi="Rockwell" w:cs="Arial"/>
          <w:color w:val="000000" w:themeColor="text1"/>
          <w:lang w:bidi="ar-SA"/>
        </w:rPr>
        <w:t>Volendam</w:t>
      </w:r>
      <w:proofErr w:type="spellEnd"/>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Almuerzo snack en crucero por el Rin</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 xml:space="preserve">Almuerzo en </w:t>
      </w:r>
      <w:proofErr w:type="spellStart"/>
      <w:r w:rsidRPr="009E056A">
        <w:rPr>
          <w:rFonts w:ascii="Rockwell" w:eastAsia="Calibri" w:hAnsi="Rockwell" w:cs="Arial"/>
          <w:color w:val="000000" w:themeColor="text1"/>
          <w:lang w:bidi="ar-SA"/>
        </w:rPr>
        <w:t>Sirmione</w:t>
      </w:r>
      <w:proofErr w:type="spellEnd"/>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Almuerzo en Venecia</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Almuerzo en Florencia</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Almuerzo en Asís. Almuerzo en Roma. Almuerzo en Pisa. Almuerzo en Barcelona. Cena de tapas en Madrid. Almuerzo en Toledo.</w:t>
      </w:r>
    </w:p>
    <w:p w14:paraId="46BB7CFF" w14:textId="753D1AC5" w:rsidR="00E9427C" w:rsidRPr="009E056A" w:rsidRDefault="00750281" w:rsidP="550CC446">
      <w:pPr>
        <w:widowControl/>
        <w:kinsoku w:val="0"/>
        <w:overflowPunct w:val="0"/>
        <w:adjustRightInd w:val="0"/>
        <w:jc w:val="both"/>
        <w:rPr>
          <w:rFonts w:ascii="Rockwell" w:hAnsi="Rockwell" w:cs="Arial"/>
          <w:color w:val="000000" w:themeColor="text1"/>
        </w:rPr>
      </w:pPr>
      <w:r w:rsidRPr="009E056A">
        <w:rPr>
          <w:rFonts w:ascii="Rockwell" w:eastAsia="Calibri" w:hAnsi="Rockwell" w:cs="Arial"/>
          <w:b/>
          <w:bCs/>
          <w:color w:val="000000" w:themeColor="text1"/>
          <w:lang w:bidi="ar-SA"/>
        </w:rPr>
        <w:t xml:space="preserve">Extras: </w:t>
      </w:r>
      <w:r w:rsidRPr="009E056A">
        <w:rPr>
          <w:rFonts w:ascii="Rockwell" w:eastAsia="Calibri" w:hAnsi="Rockwell" w:cs="Arial"/>
          <w:color w:val="000000" w:themeColor="text1"/>
          <w:lang w:bidi="ar-SA"/>
        </w:rPr>
        <w:t>Subida a la torre Eiffel (2º piso)</w:t>
      </w:r>
      <w:r w:rsidRPr="009E056A">
        <w:rPr>
          <w:rFonts w:ascii="Rockwell" w:eastAsia="Calibri" w:hAnsi="Rockwell" w:cs="Arial"/>
          <w:b/>
          <w:bCs/>
          <w:color w:val="000000" w:themeColor="text1"/>
          <w:lang w:bidi="ar-SA"/>
        </w:rPr>
        <w:t xml:space="preserve"> </w:t>
      </w:r>
      <w:proofErr w:type="gramStart"/>
      <w:r w:rsidRPr="009E056A">
        <w:rPr>
          <w:rFonts w:ascii="Rockwell" w:eastAsia="Calibri" w:hAnsi="Rockwell" w:cs="Arial"/>
          <w:color w:val="000000" w:themeColor="text1"/>
          <w:lang w:bidi="ar-SA"/>
        </w:rPr>
        <w:t>Cabaret</w:t>
      </w:r>
      <w:proofErr w:type="gramEnd"/>
      <w:r w:rsidRPr="009E056A">
        <w:rPr>
          <w:rFonts w:ascii="Rockwell" w:eastAsia="Calibri" w:hAnsi="Rockwell" w:cs="Arial"/>
          <w:color w:val="000000" w:themeColor="text1"/>
          <w:lang w:bidi="ar-SA"/>
        </w:rPr>
        <w:t xml:space="preserve"> Paradis </w:t>
      </w:r>
      <w:proofErr w:type="spellStart"/>
      <w:r w:rsidRPr="009E056A">
        <w:rPr>
          <w:rFonts w:ascii="Rockwell" w:eastAsia="Calibri" w:hAnsi="Rockwell" w:cs="Arial"/>
          <w:color w:val="000000" w:themeColor="text1"/>
          <w:lang w:bidi="ar-SA"/>
        </w:rPr>
        <w:t>Latin</w:t>
      </w:r>
      <w:proofErr w:type="spellEnd"/>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Paseo en barco por el Sena.</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 xml:space="preserve">Excursión a Marken y </w:t>
      </w:r>
      <w:proofErr w:type="spellStart"/>
      <w:r w:rsidRPr="009E056A">
        <w:rPr>
          <w:rFonts w:ascii="Rockwell" w:eastAsia="Calibri" w:hAnsi="Rockwell" w:cs="Arial"/>
          <w:color w:val="000000" w:themeColor="text1"/>
          <w:lang w:bidi="ar-SA"/>
        </w:rPr>
        <w:t>Volendam</w:t>
      </w:r>
      <w:proofErr w:type="spellEnd"/>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Paseo en góndola en Venecia</w:t>
      </w:r>
      <w:r w:rsidRPr="009E056A">
        <w:rPr>
          <w:rFonts w:ascii="Rockwell" w:eastAsia="Calibri" w:hAnsi="Rockwell" w:cs="Arial"/>
          <w:b/>
          <w:bCs/>
          <w:color w:val="000000" w:themeColor="text1"/>
          <w:lang w:bidi="ar-SA"/>
        </w:rPr>
        <w:t xml:space="preserve">. </w:t>
      </w:r>
      <w:r w:rsidRPr="009E056A">
        <w:rPr>
          <w:rFonts w:ascii="Rockwell" w:eastAsia="Calibri" w:hAnsi="Rockwell" w:cs="Arial"/>
          <w:color w:val="000000" w:themeColor="text1"/>
          <w:lang w:bidi="ar-SA"/>
        </w:rPr>
        <w:t>Vaticano: museos y capilla Sixtina</w:t>
      </w:r>
      <w:r w:rsidRPr="009E056A">
        <w:rPr>
          <w:rFonts w:ascii="Rockwell" w:eastAsia="Calibri" w:hAnsi="Rockwell" w:cs="Arial"/>
          <w:b/>
          <w:bCs/>
          <w:color w:val="000000" w:themeColor="text1"/>
          <w:lang w:bidi="ar-SA"/>
        </w:rPr>
        <w:t>.</w:t>
      </w:r>
      <w:r w:rsidRPr="009E056A">
        <w:rPr>
          <w:rFonts w:ascii="Rockwell" w:eastAsia="Calibri" w:hAnsi="Rockwell" w:cs="Arial"/>
          <w:color w:val="000000" w:themeColor="text1"/>
          <w:lang w:bidi="ar-SA"/>
        </w:rPr>
        <w:t xml:space="preserve"> </w:t>
      </w:r>
      <w:r w:rsidR="004D74C0" w:rsidRPr="009E056A">
        <w:rPr>
          <w:rFonts w:ascii="Rockwell" w:eastAsia="Calibri" w:hAnsi="Rockwell" w:cs="Arial"/>
          <w:color w:val="000000" w:themeColor="text1"/>
          <w:lang w:bidi="ar-SA"/>
        </w:rPr>
        <w:t xml:space="preserve">Visita nocturna en Madrid. </w:t>
      </w:r>
      <w:r w:rsidRPr="009E056A">
        <w:rPr>
          <w:rFonts w:ascii="Rockwell" w:eastAsia="Calibri" w:hAnsi="Rockwell" w:cs="Arial"/>
          <w:color w:val="000000" w:themeColor="text1"/>
          <w:lang w:bidi="ar-SA"/>
        </w:rPr>
        <w:t>Visita a Toledo</w:t>
      </w:r>
      <w:r w:rsidR="00356827" w:rsidRPr="009E056A">
        <w:rPr>
          <w:rFonts w:ascii="Rockwell" w:eastAsia="Calibri" w:hAnsi="Rockwell" w:cs="Arial"/>
          <w:color w:val="000000" w:themeColor="text1"/>
          <w:lang w:bidi="ar-SA"/>
        </w:rPr>
        <w:t>.</w:t>
      </w:r>
    </w:p>
    <w:p w14:paraId="62EDA753" w14:textId="77777777" w:rsidR="00750281" w:rsidRPr="009E056A" w:rsidRDefault="00750281" w:rsidP="003B751D">
      <w:pPr>
        <w:widowControl/>
        <w:kinsoku w:val="0"/>
        <w:overflowPunct w:val="0"/>
        <w:adjustRightInd w:val="0"/>
        <w:jc w:val="both"/>
        <w:rPr>
          <w:rFonts w:ascii="Rockwell" w:eastAsia="Calibri" w:hAnsi="Rockwell" w:cs="Arial"/>
          <w:b/>
          <w:bCs/>
          <w:color w:val="000000" w:themeColor="text1"/>
          <w:lang w:val="es-ES_tradnl" w:bidi="ar-SA"/>
        </w:rPr>
      </w:pPr>
    </w:p>
    <w:p w14:paraId="3E8F1D61" w14:textId="1C7F83BD" w:rsidR="00104D9A" w:rsidRPr="009E056A" w:rsidRDefault="00D37319" w:rsidP="003B751D">
      <w:pPr>
        <w:widowControl/>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Itinerario</w:t>
      </w:r>
    </w:p>
    <w:p w14:paraId="12F3C884" w14:textId="77777777" w:rsidR="00104D9A" w:rsidRPr="009E056A" w:rsidRDefault="00104D9A" w:rsidP="00104D9A">
      <w:pPr>
        <w:widowControl/>
        <w:kinsoku w:val="0"/>
        <w:overflowPunct w:val="0"/>
        <w:adjustRightInd w:val="0"/>
        <w:jc w:val="both"/>
        <w:rPr>
          <w:rFonts w:ascii="Rockwell" w:eastAsia="Calibri" w:hAnsi="Rockwell" w:cs="Arial"/>
          <w:b/>
          <w:bCs/>
          <w:color w:val="000000" w:themeColor="text1"/>
          <w:lang w:val="es-ES_tradnl" w:bidi="ar-SA"/>
        </w:rPr>
      </w:pPr>
    </w:p>
    <w:p w14:paraId="03B56A07" w14:textId="007D330F"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1º (M): América</w:t>
      </w:r>
    </w:p>
    <w:p w14:paraId="61B14F5B"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Salida en vuelo intercontinental con destino a Londres.</w:t>
      </w:r>
    </w:p>
    <w:p w14:paraId="52A7FBAF"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6A3E3477" w14:textId="76FFE959"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2º (X): Londres</w:t>
      </w:r>
    </w:p>
    <w:p w14:paraId="78193A05" w14:textId="03A9EF32" w:rsidR="005674EA" w:rsidRPr="009E056A" w:rsidRDefault="005674EA" w:rsidP="33432CF1">
      <w:pPr>
        <w:kinsoku w:val="0"/>
        <w:overflowPunct w:val="0"/>
        <w:adjustRightInd w:val="0"/>
        <w:jc w:val="both"/>
        <w:rPr>
          <w:rFonts w:ascii="Rockwell" w:hAnsi="Rockwell" w:cs="Rockwell"/>
          <w:color w:val="000000" w:themeColor="text1"/>
        </w:rPr>
      </w:pPr>
      <w:bookmarkStart w:id="0" w:name="_Hlk202192177"/>
      <w:r w:rsidRPr="009E056A">
        <w:rPr>
          <w:rFonts w:ascii="Rockwell" w:hAnsi="Rockwell" w:cs="Rockwell"/>
          <w:color w:val="000000" w:themeColor="text1"/>
        </w:rPr>
        <w:t>Llegada al aeropuerto de Heathrow y traslado al hotel. Tiempo libre para tomar contacto con la ciudad, durante este día no hay presencia de guía acompañante. Alojamiento.</w:t>
      </w:r>
    </w:p>
    <w:bookmarkEnd w:id="0"/>
    <w:p w14:paraId="0EA05E4A"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2B6631CB" w14:textId="3CEDECC0"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3º (J): Londres</w:t>
      </w:r>
    </w:p>
    <w:p w14:paraId="54CACEEB" w14:textId="77777777" w:rsidR="004A691E" w:rsidRPr="009E056A" w:rsidRDefault="004A691E" w:rsidP="004A691E">
      <w:pPr>
        <w:kinsoku w:val="0"/>
        <w:overflowPunct w:val="0"/>
        <w:adjustRightInd w:val="0"/>
        <w:jc w:val="both"/>
        <w:rPr>
          <w:rFonts w:ascii="Rockwell" w:hAnsi="Rockwell" w:cs="Rockwell"/>
          <w:color w:val="000000" w:themeColor="text1"/>
          <w:lang w:val="es-ES_tradnl"/>
        </w:rPr>
      </w:pPr>
      <w:bookmarkStart w:id="1" w:name="_Hlk202180543"/>
      <w:r w:rsidRPr="009E056A">
        <w:rPr>
          <w:rFonts w:ascii="Rockwell" w:hAnsi="Rockwell" w:cs="Rockwell"/>
          <w:color w:val="000000" w:themeColor="text1"/>
          <w:lang w:val="es-ES_tradnl"/>
        </w:rPr>
        <w:t>Desayuno en el hotel y salida para hacer la visita de la ciudad recorriendo sus principales avenidas y monumentos, y terminar frente al Palacio de Buckingham para asistir al cambio de guardia si se realiza en ese día. Tarde libre. Sugerimos un paseo opcional por los famosos “Docks” visitando alguno de sus famosos e históricos “Pubs”.  Alojamiento.</w:t>
      </w:r>
    </w:p>
    <w:bookmarkEnd w:id="1"/>
    <w:p w14:paraId="7FEAD57E"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767804B8" w14:textId="394DFCDF" w:rsidR="00BC25C9" w:rsidRPr="009E056A" w:rsidRDefault="00BC25C9" w:rsidP="550CC446">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9E056A">
        <w:rPr>
          <w:rFonts w:ascii="Rockwell" w:eastAsia="Calibri" w:hAnsi="Rockwell" w:cs="Arial"/>
          <w:b/>
          <w:bCs/>
          <w:color w:val="000000" w:themeColor="text1"/>
          <w:lang w:bidi="ar-SA"/>
        </w:rPr>
        <w:t xml:space="preserve">Día 4º (V): Londres / París por el </w:t>
      </w:r>
      <w:proofErr w:type="spellStart"/>
      <w:r w:rsidRPr="009E056A">
        <w:rPr>
          <w:rFonts w:ascii="Rockwell" w:eastAsia="Calibri" w:hAnsi="Rockwell" w:cs="Arial"/>
          <w:b/>
          <w:bCs/>
          <w:color w:val="000000" w:themeColor="text1"/>
          <w:lang w:bidi="ar-SA"/>
        </w:rPr>
        <w:t>Eurotunnel</w:t>
      </w:r>
      <w:proofErr w:type="spellEnd"/>
    </w:p>
    <w:p w14:paraId="4614E5C1" w14:textId="1D0D7E2E" w:rsidR="003B751D" w:rsidRPr="009E056A" w:rsidRDefault="003B751D" w:rsidP="550CC446">
      <w:pPr>
        <w:widowControl/>
        <w:kinsoku w:val="0"/>
        <w:overflowPunct w:val="0"/>
        <w:adjustRightInd w:val="0"/>
        <w:jc w:val="both"/>
        <w:rPr>
          <w:rFonts w:ascii="Rockwell" w:hAnsi="Rockwell" w:cs="Arial"/>
          <w:color w:val="000000" w:themeColor="text1"/>
        </w:rPr>
      </w:pPr>
      <w:r w:rsidRPr="009E056A">
        <w:rPr>
          <w:rFonts w:ascii="Rockwell" w:hAnsi="Rockwell" w:cs="Arial"/>
          <w:color w:val="000000" w:themeColor="text1"/>
        </w:rPr>
        <w:t xml:space="preserve">Desayuno y salida hacia Folkestone donde nuestro bus abordará el tren que nos conducirá a través del Canal de la Mancha por el </w:t>
      </w:r>
      <w:proofErr w:type="spellStart"/>
      <w:r w:rsidRPr="009E056A">
        <w:rPr>
          <w:rFonts w:ascii="Rockwell" w:hAnsi="Rockwell" w:cs="Arial"/>
          <w:color w:val="000000" w:themeColor="text1"/>
        </w:rPr>
        <w:t>Eurotunnel</w:t>
      </w:r>
      <w:proofErr w:type="spellEnd"/>
      <w:r w:rsidRPr="009E056A">
        <w:rPr>
          <w:rFonts w:ascii="Rockwell" w:hAnsi="Rockwell" w:cs="Arial"/>
          <w:color w:val="000000" w:themeColor="text1"/>
        </w:rPr>
        <w:t xml:space="preserve"> (en algunas salidas en Ferry). Llegada a Calais y continuación por carretera a París donde llegaremos a media tarde. Alojamiento.</w:t>
      </w:r>
    </w:p>
    <w:p w14:paraId="2ABEFB4D" w14:textId="77777777" w:rsidR="003B751D" w:rsidRPr="009E056A" w:rsidRDefault="003B751D" w:rsidP="003B751D">
      <w:pPr>
        <w:widowControl/>
        <w:kinsoku w:val="0"/>
        <w:overflowPunct w:val="0"/>
        <w:adjustRightInd w:val="0"/>
        <w:jc w:val="both"/>
        <w:rPr>
          <w:rFonts w:ascii="Rockwell" w:hAnsi="Rockwell" w:cs="Arial"/>
          <w:color w:val="000000" w:themeColor="text1"/>
          <w:lang w:val="es-ES_tradnl"/>
        </w:rPr>
      </w:pPr>
    </w:p>
    <w:p w14:paraId="17D8FF9D" w14:textId="29AE5EF0" w:rsidR="00BC25C9" w:rsidRPr="009E056A" w:rsidRDefault="003B751D" w:rsidP="00BC25C9">
      <w:pPr>
        <w:widowControl/>
        <w:kinsoku w:val="0"/>
        <w:overflowPunct w:val="0"/>
        <w:adjustRightInd w:val="0"/>
        <w:jc w:val="both"/>
        <w:rPr>
          <w:rFonts w:ascii="Rockwell" w:hAnsi="Rockwell" w:cs="Arial"/>
          <w:color w:val="000000" w:themeColor="text1"/>
          <w:lang w:val="es-ES_tradnl"/>
        </w:rPr>
      </w:pPr>
      <w:r w:rsidRPr="009E056A">
        <w:rPr>
          <w:rFonts w:ascii="Rockwell" w:hAnsi="Rockwell" w:cs="Arial"/>
          <w:b/>
          <w:bCs/>
          <w:color w:val="000000" w:themeColor="text1"/>
          <w:lang w:val="es-ES_tradnl"/>
        </w:rPr>
        <w:t>Para los pasajeros iniciando servicios en París:</w:t>
      </w:r>
      <w:r w:rsidRPr="009E056A">
        <w:rPr>
          <w:rFonts w:ascii="Rockwell" w:hAnsi="Rockwell" w:cs="Arial"/>
          <w:color w:val="000000" w:themeColor="text1"/>
          <w:lang w:val="es-ES_tradnl"/>
        </w:rPr>
        <w:t xml:space="preserve"> </w:t>
      </w:r>
      <w:bookmarkStart w:id="2" w:name="_Hlk165972017"/>
      <w:r w:rsidRPr="009E056A">
        <w:rPr>
          <w:rFonts w:ascii="Rockwell" w:hAnsi="Rockwell" w:cs="Arial"/>
          <w:color w:val="000000" w:themeColor="text1"/>
          <w:lang w:val="es-ES_tradnl"/>
        </w:rPr>
        <w:t xml:space="preserve">llegada y traslado al hotel. Día libre. </w:t>
      </w:r>
      <w:bookmarkEnd w:id="2"/>
      <w:r w:rsidR="00BC25C9" w:rsidRPr="009E056A">
        <w:rPr>
          <w:rFonts w:ascii="Rockwell" w:eastAsia="Calibri" w:hAnsi="Rockwell" w:cs="Arial"/>
          <w:color w:val="000000" w:themeColor="text1"/>
          <w:lang w:val="es-ES_tradnl" w:bidi="ar-SA"/>
        </w:rPr>
        <w:t>Alojamiento.</w:t>
      </w:r>
    </w:p>
    <w:p w14:paraId="6B171F42"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7AD2D843" w14:textId="6F0D44D9"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5º (S): París</w:t>
      </w:r>
    </w:p>
    <w:p w14:paraId="3416B25F" w14:textId="5117DA13" w:rsidR="00D609C3" w:rsidRPr="009E056A" w:rsidRDefault="00D609C3" w:rsidP="33432CF1">
      <w:pPr>
        <w:kinsoku w:val="0"/>
        <w:overflowPunct w:val="0"/>
        <w:adjustRightInd w:val="0"/>
        <w:jc w:val="both"/>
        <w:rPr>
          <w:rFonts w:ascii="Rockwell" w:hAnsi="Rockwell" w:cs="Rockwell"/>
          <w:color w:val="000000" w:themeColor="text1"/>
        </w:rPr>
      </w:pPr>
      <w:bookmarkStart w:id="3" w:name="_Hlk202180626"/>
      <w:r w:rsidRPr="009E056A">
        <w:rPr>
          <w:rFonts w:ascii="Rockwell" w:hAnsi="Rockwell" w:cs="Rockwell"/>
          <w:color w:val="000000" w:themeColor="text1"/>
        </w:rPr>
        <w:t>Desayuno buffet. Salida para efectuar el recorrido de la ciudad, sus principales avenidas y monumentos acabando en la Torre Eiffel, teniendo la oportunidad de subir a la misma. (</w:t>
      </w:r>
      <w:r w:rsidRPr="009E056A">
        <w:rPr>
          <w:rFonts w:ascii="Rockwell" w:hAnsi="Rockwell" w:cs="Rockwell"/>
          <w:b/>
          <w:bCs/>
          <w:color w:val="000000" w:themeColor="text1"/>
        </w:rPr>
        <w:t>Subida a la torre Eiffel 2º piso incluida en el Paquete Plus P</w:t>
      </w:r>
      <w:r w:rsidRPr="009E056A">
        <w:rPr>
          <w:rFonts w:ascii="Rockwell" w:hAnsi="Rockwell" w:cs="Rockwell"/>
          <w:color w:val="000000" w:themeColor="text1"/>
        </w:rPr>
        <w:t xml:space="preserve">+). Nuestra visita terminará en el centro de la ciudad. Tarde libre. Tendremos la oportunidad de opcionalmente hacer un paseo en el famoso </w:t>
      </w:r>
      <w:proofErr w:type="spellStart"/>
      <w:r w:rsidRPr="009E056A">
        <w:rPr>
          <w:rFonts w:ascii="Rockwell" w:hAnsi="Rockwell" w:cs="Rockwell"/>
          <w:color w:val="000000" w:themeColor="text1"/>
        </w:rPr>
        <w:t>Bateaux</w:t>
      </w:r>
      <w:proofErr w:type="spellEnd"/>
      <w:r w:rsidRPr="009E056A">
        <w:rPr>
          <w:rFonts w:ascii="Rockwell" w:hAnsi="Rockwell" w:cs="Rockwell"/>
          <w:color w:val="000000" w:themeColor="text1"/>
        </w:rPr>
        <w:t xml:space="preserve"> </w:t>
      </w:r>
      <w:proofErr w:type="spellStart"/>
      <w:r w:rsidRPr="009E056A">
        <w:rPr>
          <w:rFonts w:ascii="Rockwell" w:hAnsi="Rockwell" w:cs="Rockwell"/>
          <w:color w:val="000000" w:themeColor="text1"/>
        </w:rPr>
        <w:t>Mouche</w:t>
      </w:r>
      <w:proofErr w:type="spellEnd"/>
      <w:r w:rsidRPr="009E056A">
        <w:rPr>
          <w:rFonts w:ascii="Rockwell" w:hAnsi="Rockwell" w:cs="Rockwell"/>
          <w:color w:val="000000" w:themeColor="text1"/>
        </w:rPr>
        <w:t xml:space="preserve"> por el Sena (</w:t>
      </w:r>
      <w:r w:rsidRPr="009E056A">
        <w:rPr>
          <w:rFonts w:ascii="Rockwell" w:hAnsi="Rockwell" w:cs="Rockwell"/>
          <w:b/>
          <w:bCs/>
          <w:color w:val="000000" w:themeColor="text1"/>
        </w:rPr>
        <w:t>Paseo incluido en el P</w:t>
      </w:r>
      <w:r w:rsidRPr="009E056A">
        <w:rPr>
          <w:rFonts w:ascii="Rockwell" w:hAnsi="Rockwell" w:cs="Rockwell"/>
          <w:color w:val="000000" w:themeColor="text1"/>
        </w:rPr>
        <w:t>+) o visitar opcionalmente el carismático barrio de Montmartre y Barrio Latino. Alojamiento.</w:t>
      </w:r>
    </w:p>
    <w:bookmarkEnd w:id="3"/>
    <w:p w14:paraId="6D50B113"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1F6A3B63" w14:textId="0058E4DD"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6º (D): París</w:t>
      </w:r>
    </w:p>
    <w:p w14:paraId="08C9631D" w14:textId="3E8107B1" w:rsidR="003B751D" w:rsidRPr="009E056A" w:rsidRDefault="00C55C53" w:rsidP="00C55C53">
      <w:pPr>
        <w:kinsoku w:val="0"/>
        <w:overflowPunct w:val="0"/>
        <w:adjustRightInd w:val="0"/>
        <w:jc w:val="both"/>
        <w:rPr>
          <w:rFonts w:ascii="Rockwell" w:hAnsi="Rockwell" w:cs="Rockwell"/>
          <w:color w:val="000000" w:themeColor="text1"/>
          <w:lang w:val="es-ES_tradnl"/>
        </w:rPr>
      </w:pPr>
      <w:bookmarkStart w:id="4" w:name="_Hlk202180649"/>
      <w:bookmarkStart w:id="5" w:name="_Hlk166081512"/>
      <w:r w:rsidRPr="009E056A">
        <w:rPr>
          <w:rFonts w:ascii="Rockwell" w:hAnsi="Rockwell" w:cs="Rockwell"/>
          <w:color w:val="000000" w:themeColor="text1"/>
          <w:lang w:val="es-ES_tradnl"/>
        </w:rPr>
        <w:t>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w:t>
      </w:r>
      <w:bookmarkEnd w:id="4"/>
      <w:r w:rsidRPr="009E056A">
        <w:rPr>
          <w:rFonts w:ascii="Rockwell" w:hAnsi="Rockwell" w:cs="Rockwell"/>
          <w:color w:val="000000" w:themeColor="text1"/>
          <w:lang w:val="es-ES_tradnl"/>
        </w:rPr>
        <w:t xml:space="preserve"> </w:t>
      </w:r>
      <w:r w:rsidR="003B751D" w:rsidRPr="009E056A">
        <w:rPr>
          <w:rFonts w:ascii="Rockwell" w:hAnsi="Rockwell" w:cs="Arial"/>
          <w:color w:val="000000" w:themeColor="text1"/>
        </w:rPr>
        <w:t xml:space="preserve">Por la noche podremos asistir opcionalmente a un espectáculo en un </w:t>
      </w:r>
      <w:proofErr w:type="gramStart"/>
      <w:r w:rsidR="003B751D" w:rsidRPr="009E056A">
        <w:rPr>
          <w:rFonts w:ascii="Rockwell" w:hAnsi="Rockwell" w:cs="Arial"/>
          <w:color w:val="000000" w:themeColor="text1"/>
        </w:rPr>
        <w:t>cabaret</w:t>
      </w:r>
      <w:proofErr w:type="gramEnd"/>
      <w:r w:rsidR="003B751D" w:rsidRPr="009E056A">
        <w:rPr>
          <w:rFonts w:ascii="Rockwell" w:hAnsi="Rockwell" w:cs="Arial"/>
          <w:color w:val="000000" w:themeColor="text1"/>
        </w:rPr>
        <w:t xml:space="preserve"> Parisino y degustar una copa de champagne. (</w:t>
      </w:r>
      <w:proofErr w:type="gramStart"/>
      <w:r w:rsidR="003B751D" w:rsidRPr="009E056A">
        <w:rPr>
          <w:rFonts w:ascii="Rockwell" w:hAnsi="Rockwell" w:cs="Arial"/>
          <w:b/>
          <w:bCs/>
          <w:color w:val="000000" w:themeColor="text1"/>
        </w:rPr>
        <w:t>Cabaret</w:t>
      </w:r>
      <w:proofErr w:type="gramEnd"/>
      <w:r w:rsidR="003B751D" w:rsidRPr="009E056A">
        <w:rPr>
          <w:rFonts w:ascii="Rockwell" w:hAnsi="Rockwell" w:cs="Arial"/>
          <w:b/>
          <w:bCs/>
          <w:color w:val="000000" w:themeColor="text1"/>
        </w:rPr>
        <w:t xml:space="preserve"> Paradis </w:t>
      </w:r>
      <w:proofErr w:type="spellStart"/>
      <w:r w:rsidR="003B751D" w:rsidRPr="009E056A">
        <w:rPr>
          <w:rFonts w:ascii="Rockwell" w:hAnsi="Rockwell" w:cs="Arial"/>
          <w:b/>
          <w:bCs/>
          <w:color w:val="000000" w:themeColor="text1"/>
        </w:rPr>
        <w:t>Latin</w:t>
      </w:r>
      <w:proofErr w:type="spellEnd"/>
      <w:r w:rsidR="003B751D" w:rsidRPr="009E056A">
        <w:rPr>
          <w:rFonts w:ascii="Rockwell" w:hAnsi="Rockwell" w:cs="Arial"/>
          <w:b/>
          <w:bCs/>
          <w:color w:val="000000" w:themeColor="text1"/>
        </w:rPr>
        <w:t xml:space="preserve"> con bebidas incluido en el Paquete Plus P</w:t>
      </w:r>
      <w:r w:rsidR="003B751D" w:rsidRPr="009E056A">
        <w:rPr>
          <w:rFonts w:ascii="Rockwell" w:hAnsi="Rockwell" w:cs="Arial"/>
          <w:color w:val="000000" w:themeColor="text1"/>
        </w:rPr>
        <w:t>+) Alojamiento.</w:t>
      </w:r>
    </w:p>
    <w:bookmarkEnd w:id="5"/>
    <w:p w14:paraId="3B8D2DEE"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277FF7D2" w14:textId="4BA607FC"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7º (L): París / Bruselas (252 Km)</w:t>
      </w:r>
    </w:p>
    <w:p w14:paraId="7352EFD4"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Desayuno buffet y salida hacia Bruselas. Llegada y visita panorámica de la ciudad. Tiempo libre. Por la noche podremos opcionalmente disfrutar de una cena típica en el entorno de la Grand Place. (</w:t>
      </w:r>
      <w:r w:rsidRPr="009E056A">
        <w:rPr>
          <w:rFonts w:ascii="Rockwell" w:eastAsia="Calibri" w:hAnsi="Rockwell" w:cs="Arial"/>
          <w:b/>
          <w:bCs/>
          <w:color w:val="000000" w:themeColor="text1"/>
          <w:lang w:val="es-ES_tradnl" w:bidi="ar-SA"/>
        </w:rPr>
        <w:t>Cena típica incluida en el Paquete Plus P+).</w:t>
      </w:r>
      <w:r w:rsidRPr="009E056A">
        <w:rPr>
          <w:rFonts w:ascii="Rockwell" w:eastAsia="Calibri" w:hAnsi="Rockwell" w:cs="Arial"/>
          <w:color w:val="000000" w:themeColor="text1"/>
          <w:lang w:val="es-ES_tradnl" w:bidi="ar-SA"/>
        </w:rPr>
        <w:t xml:space="preserve"> Alojamiento.</w:t>
      </w:r>
    </w:p>
    <w:p w14:paraId="3FB1F584"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4FC78F3A" w14:textId="3227E611"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8º (M): Bruselas / Gante / Brujas (168 Km)</w:t>
      </w:r>
    </w:p>
    <w:p w14:paraId="35CE7D9C" w14:textId="07B5E955" w:rsidR="00BC25C9" w:rsidRPr="009E056A" w:rsidRDefault="00BC25C9" w:rsidP="33432CF1">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Desayuno buffet y salida hacia la ciudad de Gante. Tiempo libre para pasear por la ciudad y continuación a Brujas, preciosa ciudad con sus innumerables canales que la cruzan y nos recuerdan </w:t>
      </w:r>
      <w:r w:rsidR="00356827" w:rsidRPr="009E056A">
        <w:rPr>
          <w:rFonts w:ascii="Rockwell" w:eastAsia="Calibri" w:hAnsi="Rockwell" w:cs="Arial"/>
          <w:color w:val="000000" w:themeColor="text1"/>
          <w:lang w:bidi="ar-SA"/>
        </w:rPr>
        <w:t xml:space="preserve">a </w:t>
      </w:r>
      <w:r w:rsidRPr="009E056A">
        <w:rPr>
          <w:rFonts w:ascii="Rockwell" w:eastAsia="Calibri" w:hAnsi="Rockwell" w:cs="Arial"/>
          <w:color w:val="000000" w:themeColor="text1"/>
          <w:lang w:bidi="ar-SA"/>
        </w:rPr>
        <w:t>Venecia. (</w:t>
      </w:r>
      <w:r w:rsidRPr="009E056A">
        <w:rPr>
          <w:rFonts w:ascii="Rockwell" w:eastAsia="Calibri" w:hAnsi="Rockwell" w:cs="Arial"/>
          <w:b/>
          <w:bCs/>
          <w:color w:val="000000" w:themeColor="text1"/>
          <w:lang w:bidi="ar-SA"/>
        </w:rPr>
        <w:t>Almuerzo incluido en el Paquete Plus P+)</w:t>
      </w:r>
      <w:r w:rsidRPr="009E056A">
        <w:rPr>
          <w:rFonts w:ascii="Rockwell" w:eastAsia="Calibri" w:hAnsi="Rockwell" w:cs="Arial"/>
          <w:color w:val="000000" w:themeColor="text1"/>
          <w:lang w:bidi="ar-SA"/>
        </w:rPr>
        <w:t>. Posibilidad de hacer opcionalmente un paseo en barco por los canales. Alojamiento.</w:t>
      </w:r>
    </w:p>
    <w:p w14:paraId="7A305DD3"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4DB5A5D5" w14:textId="29248C8A"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9º (X): Brujas / Amberes / La Haya / Ámsterdam (280 Km)</w:t>
      </w:r>
    </w:p>
    <w:p w14:paraId="4CA7C641" w14:textId="10FB7156" w:rsidR="00BC25C9" w:rsidRPr="009E056A" w:rsidRDefault="00BC25C9" w:rsidP="33432CF1">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Desayuno buffet y salida para Amberes</w:t>
      </w:r>
      <w:r w:rsidR="03927219" w:rsidRPr="009E056A">
        <w:rPr>
          <w:rFonts w:ascii="Rockwell" w:eastAsia="Calibri" w:hAnsi="Rockwell" w:cs="Arial"/>
          <w:color w:val="000000" w:themeColor="text1"/>
          <w:lang w:bidi="ar-SA"/>
        </w:rPr>
        <w:t xml:space="preserve"> </w:t>
      </w:r>
      <w:r w:rsidRPr="009E056A">
        <w:rPr>
          <w:rFonts w:ascii="Rockwell" w:eastAsia="Calibri" w:hAnsi="Rockwell" w:cs="Arial"/>
          <w:color w:val="000000" w:themeColor="text1"/>
          <w:lang w:bidi="ar-SA"/>
        </w:rPr>
        <w:t xml:space="preserve">el segundo puerto en importancia de Europa y el mercado de diamantes más importante de la Europa Occidental. Tiempo libre y continuación a La Haya, la capital administrativa de Holanda. Llegada a Ámsterdam al mediodía. Por la tarde salida para efectuar la visita de la ciudad a bordo de un barco que nos conducirá por sus canales. Al final de la visita nos detendremos en una fábrica de talla de diamantes. Alojamiento. </w:t>
      </w:r>
    </w:p>
    <w:p w14:paraId="20DAF558"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5B6D7857" w14:textId="2C8C63BC"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10º (J): Ámsterdam</w:t>
      </w:r>
    </w:p>
    <w:p w14:paraId="11AE7B73" w14:textId="00E3F54E" w:rsidR="00BC25C9" w:rsidRPr="009E056A" w:rsidRDefault="00BC25C9" w:rsidP="550CC446">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Desayuno buffet en el hotel. </w:t>
      </w:r>
      <w:r w:rsidR="003B76C8" w:rsidRPr="009E056A">
        <w:rPr>
          <w:rFonts w:ascii="Rockwell" w:eastAsia="Calibri" w:hAnsi="Rockwell" w:cs="Arial"/>
          <w:color w:val="000000" w:themeColor="text1"/>
          <w:lang w:val="es-ES_tradnl" w:bidi="ar-SA"/>
        </w:rPr>
        <w:t xml:space="preserve">Breve visita panorámica en bus. </w:t>
      </w:r>
      <w:r w:rsidRPr="009E056A">
        <w:rPr>
          <w:rFonts w:ascii="Rockwell" w:eastAsia="Calibri" w:hAnsi="Rockwell" w:cs="Arial"/>
          <w:color w:val="000000" w:themeColor="text1"/>
          <w:lang w:bidi="ar-SA"/>
        </w:rPr>
        <w:t xml:space="preserve">Día libre para disfrutar de esta encantadora ciudad. Alojamiento. Sugerimos hacer una visita opcional a las cercanas poblaciones de </w:t>
      </w:r>
      <w:proofErr w:type="spellStart"/>
      <w:r w:rsidRPr="009E056A">
        <w:rPr>
          <w:rFonts w:ascii="Rockwell" w:eastAsia="Calibri" w:hAnsi="Rockwell" w:cs="Arial"/>
          <w:color w:val="000000" w:themeColor="text1"/>
          <w:lang w:bidi="ar-SA"/>
        </w:rPr>
        <w:t>Volendam</w:t>
      </w:r>
      <w:proofErr w:type="spellEnd"/>
      <w:r w:rsidRPr="009E056A">
        <w:rPr>
          <w:rFonts w:ascii="Rockwell" w:eastAsia="Calibri" w:hAnsi="Rockwell" w:cs="Arial"/>
          <w:color w:val="000000" w:themeColor="text1"/>
          <w:lang w:bidi="ar-SA"/>
        </w:rPr>
        <w:t>, típico pueblo pesquero, y a Marken situada en una isla unida al continente por un dique. Podremos visitar también una fábrica de queso holandés. (</w:t>
      </w:r>
      <w:r w:rsidRPr="009E056A">
        <w:rPr>
          <w:rFonts w:ascii="Rockwell" w:eastAsia="Calibri" w:hAnsi="Rockwell" w:cs="Arial"/>
          <w:b/>
          <w:bCs/>
          <w:color w:val="000000" w:themeColor="text1"/>
          <w:lang w:bidi="ar-SA"/>
        </w:rPr>
        <w:t>Visita y almuerzo incluidos en el Paquete Plus P+).</w:t>
      </w:r>
    </w:p>
    <w:p w14:paraId="213CD424"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6DC29615" w14:textId="5B7E8EE5"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 xml:space="preserve">Día 11º (V): Ámsterdam / Colonia / El Rin / </w:t>
      </w:r>
      <w:r w:rsidR="003B751D" w:rsidRPr="009E056A">
        <w:rPr>
          <w:rFonts w:ascii="Rockwell" w:eastAsia="Calibri" w:hAnsi="Rockwell" w:cs="Arial"/>
          <w:b/>
          <w:bCs/>
          <w:color w:val="000000" w:themeColor="text1"/>
          <w:lang w:val="es-ES_tradnl" w:bidi="ar-SA"/>
        </w:rPr>
        <w:t>Frankfurt (</w:t>
      </w:r>
      <w:r w:rsidRPr="009E056A">
        <w:rPr>
          <w:rFonts w:ascii="Rockwell" w:eastAsia="Calibri" w:hAnsi="Rockwell" w:cs="Arial"/>
          <w:b/>
          <w:bCs/>
          <w:color w:val="000000" w:themeColor="text1"/>
          <w:lang w:val="es-ES_tradnl" w:bidi="ar-SA"/>
        </w:rPr>
        <w:t>510 Km)</w:t>
      </w:r>
    </w:p>
    <w:p w14:paraId="5D04A361" w14:textId="77777777" w:rsidR="00BC25C9" w:rsidRPr="009E056A" w:rsidRDefault="00BC25C9" w:rsidP="550CC446">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Desayuno buffet y salida hacia Colonia. Tiempo libre para poder visitar su bella catedral y continuación bordeando el río Rin a </w:t>
      </w:r>
      <w:proofErr w:type="spellStart"/>
      <w:r w:rsidRPr="009E056A">
        <w:rPr>
          <w:rFonts w:ascii="Rockwell" w:eastAsia="Calibri" w:hAnsi="Rockwell" w:cs="Arial"/>
          <w:color w:val="000000" w:themeColor="text1"/>
          <w:lang w:bidi="ar-SA"/>
        </w:rPr>
        <w:t>Boppard</w:t>
      </w:r>
      <w:proofErr w:type="spellEnd"/>
      <w:r w:rsidRPr="009E056A">
        <w:rPr>
          <w:rFonts w:ascii="Rockwell" w:eastAsia="Calibri" w:hAnsi="Rockwell" w:cs="Arial"/>
          <w:color w:val="000000" w:themeColor="text1"/>
          <w:lang w:bidi="ar-SA"/>
        </w:rPr>
        <w:t xml:space="preserve"> donde embarcaremos para realizar un crucero por el río hasta </w:t>
      </w:r>
      <w:proofErr w:type="spellStart"/>
      <w:r w:rsidRPr="009E056A">
        <w:rPr>
          <w:rFonts w:ascii="Rockwell" w:eastAsia="Calibri" w:hAnsi="Rockwell" w:cs="Arial"/>
          <w:color w:val="000000" w:themeColor="text1"/>
          <w:lang w:bidi="ar-SA"/>
        </w:rPr>
        <w:t>St</w:t>
      </w:r>
      <w:proofErr w:type="spellEnd"/>
      <w:r w:rsidRPr="009E056A">
        <w:rPr>
          <w:rFonts w:ascii="Rockwell" w:eastAsia="Calibri" w:hAnsi="Rockwell" w:cs="Arial"/>
          <w:color w:val="000000" w:themeColor="text1"/>
          <w:lang w:bidi="ar-SA"/>
        </w:rPr>
        <w:t xml:space="preserve"> Goar (</w:t>
      </w:r>
      <w:r w:rsidRPr="009E056A">
        <w:rPr>
          <w:rFonts w:ascii="Rockwell" w:eastAsia="Calibri" w:hAnsi="Rockwell" w:cs="Arial"/>
          <w:b/>
          <w:bCs/>
          <w:color w:val="000000" w:themeColor="text1"/>
          <w:lang w:bidi="ar-SA"/>
        </w:rPr>
        <w:t>Almuerzo snack en el barco incluido en Paquete Plus P+).</w:t>
      </w:r>
      <w:r w:rsidRPr="009E056A">
        <w:rPr>
          <w:rFonts w:ascii="Rockwell" w:eastAsia="Calibri" w:hAnsi="Rockwell" w:cs="Arial"/>
          <w:color w:val="000000" w:themeColor="text1"/>
          <w:lang w:bidi="ar-SA"/>
        </w:rPr>
        <w:t xml:space="preserve"> Continuación a Frankfurt. Alojamiento.</w:t>
      </w:r>
    </w:p>
    <w:p w14:paraId="4FDE4A7D"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15FCB4E8" w14:textId="35A32C11"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12º (S): Frankfurt / Heidelberg / Estrasburgo / Basilea (359 Km)</w:t>
      </w:r>
    </w:p>
    <w:p w14:paraId="1AB4D4A4" w14:textId="1DB2EAB9" w:rsidR="00BC25C9" w:rsidRPr="009E056A" w:rsidRDefault="00BC25C9" w:rsidP="33432CF1">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Desayuno. Salida hacia una de las ciudades más hermosas de Alemania. Heidelberg. Continuación hacia la frontera francesa, llegada a Estrasburgo. Tiempo para conocer una de las ciudades más dinámicas y cosmopolitas de Francia.  Continuación hacia Basilea. Llegada y alojamiento. (En algunas salidas alojamiento en </w:t>
      </w:r>
      <w:proofErr w:type="spellStart"/>
      <w:r w:rsidRPr="009E056A">
        <w:rPr>
          <w:rFonts w:ascii="Rockwell" w:eastAsia="Calibri" w:hAnsi="Rockwell" w:cs="Arial"/>
          <w:color w:val="000000" w:themeColor="text1"/>
          <w:lang w:bidi="ar-SA"/>
        </w:rPr>
        <w:t>Mulhouse</w:t>
      </w:r>
      <w:proofErr w:type="spellEnd"/>
      <w:r w:rsidRPr="009E056A">
        <w:rPr>
          <w:rFonts w:ascii="Rockwell" w:eastAsia="Calibri" w:hAnsi="Rockwell" w:cs="Arial"/>
          <w:color w:val="000000" w:themeColor="text1"/>
          <w:lang w:bidi="ar-SA"/>
        </w:rPr>
        <w:t xml:space="preserve"> en Francia)</w:t>
      </w:r>
    </w:p>
    <w:p w14:paraId="2C6A9459" w14:textId="77777777" w:rsidR="003B751D" w:rsidRPr="009E056A" w:rsidRDefault="003B751D" w:rsidP="33432CF1">
      <w:pPr>
        <w:widowControl/>
        <w:kinsoku w:val="0"/>
        <w:overflowPunct w:val="0"/>
        <w:adjustRightInd w:val="0"/>
        <w:jc w:val="both"/>
        <w:rPr>
          <w:rFonts w:ascii="Rockwell" w:eastAsia="Calibri" w:hAnsi="Rockwell" w:cs="Arial"/>
          <w:b/>
          <w:bCs/>
          <w:color w:val="000000" w:themeColor="text1"/>
          <w:lang w:bidi="ar-SA"/>
        </w:rPr>
      </w:pPr>
    </w:p>
    <w:p w14:paraId="264E5F70" w14:textId="1DDC6DBC"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13º (D): Basilea / Lucerna / Lugano / Milán (349 Km)</w:t>
      </w:r>
    </w:p>
    <w:p w14:paraId="27B00695" w14:textId="059E5CB5" w:rsidR="00BC25C9" w:rsidRPr="009E056A" w:rsidRDefault="00BC25C9" w:rsidP="33432CF1">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Desayuno. Salida hacia Lucerna, bella ciudad en medio de un paraje idílico, en el extremo oeste del Lago de los Cuatro Cantones</w:t>
      </w:r>
      <w:r w:rsidR="3F35C62E" w:rsidRPr="009E056A">
        <w:rPr>
          <w:rFonts w:ascii="Rockwell" w:eastAsia="Calibri" w:hAnsi="Rockwell" w:cs="Arial"/>
          <w:color w:val="000000" w:themeColor="text1"/>
          <w:lang w:bidi="ar-SA"/>
        </w:rPr>
        <w:t>.</w:t>
      </w:r>
      <w:r w:rsidRPr="009E056A">
        <w:rPr>
          <w:rFonts w:ascii="Rockwell" w:eastAsia="Calibri" w:hAnsi="Rockwell" w:cs="Arial"/>
          <w:color w:val="000000" w:themeColor="text1"/>
          <w:lang w:bidi="ar-SA"/>
        </w:rPr>
        <w:t xml:space="preserve"> Continuación a través de Suiza hacia Lugano en la zona italiana del país para cruzar la frontera a Como atravesando una región de hermosos paisajes y lagos. Llegada a Milán. Alojamiento. </w:t>
      </w:r>
    </w:p>
    <w:p w14:paraId="32946ED4"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26F95321" w14:textId="47C02D3E" w:rsidR="00BC25C9" w:rsidRPr="009E056A" w:rsidRDefault="00BC25C9" w:rsidP="550CC446">
      <w:pPr>
        <w:widowControl/>
        <w:pBdr>
          <w:bottom w:val="single" w:sz="4" w:space="1" w:color="auto"/>
        </w:pBdr>
        <w:kinsoku w:val="0"/>
        <w:overflowPunct w:val="0"/>
        <w:adjustRightInd w:val="0"/>
        <w:jc w:val="both"/>
        <w:rPr>
          <w:rFonts w:ascii="Rockwell" w:eastAsia="Calibri" w:hAnsi="Rockwell" w:cs="Arial"/>
          <w:b/>
          <w:bCs/>
          <w:color w:val="000000" w:themeColor="text1"/>
          <w:lang w:bidi="ar-SA"/>
        </w:rPr>
      </w:pPr>
      <w:r w:rsidRPr="009E056A">
        <w:rPr>
          <w:rFonts w:ascii="Rockwell" w:eastAsia="Calibri" w:hAnsi="Rockwell" w:cs="Arial"/>
          <w:b/>
          <w:bCs/>
          <w:color w:val="000000" w:themeColor="text1"/>
          <w:lang w:bidi="ar-SA"/>
        </w:rPr>
        <w:t>Día 14º (L): Milán / Lago de Garda / Verona / Venecia</w:t>
      </w:r>
      <w:r w:rsidR="003B751D" w:rsidRPr="009E056A">
        <w:rPr>
          <w:rFonts w:ascii="Rockwell" w:eastAsia="Calibri" w:hAnsi="Rockwell" w:cs="Arial"/>
          <w:b/>
          <w:bCs/>
          <w:color w:val="000000" w:themeColor="text1"/>
          <w:lang w:bidi="ar-SA"/>
        </w:rPr>
        <w:t xml:space="preserve"> </w:t>
      </w:r>
      <w:r w:rsidRPr="009E056A">
        <w:rPr>
          <w:rFonts w:ascii="Rockwell" w:eastAsia="Calibri" w:hAnsi="Rockwell" w:cs="Arial"/>
          <w:b/>
          <w:bCs/>
          <w:color w:val="000000" w:themeColor="text1"/>
          <w:lang w:bidi="ar-SA"/>
        </w:rPr>
        <w:t>(300 Km)</w:t>
      </w:r>
    </w:p>
    <w:p w14:paraId="45F6DA07" w14:textId="77777777" w:rsidR="00BC25C9" w:rsidRPr="009E056A" w:rsidRDefault="00BC25C9" w:rsidP="550CC446">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 xml:space="preserve">Desayuno buffet. Salida hacia </w:t>
      </w:r>
      <w:proofErr w:type="spellStart"/>
      <w:r w:rsidRPr="009E056A">
        <w:rPr>
          <w:rFonts w:ascii="Rockwell" w:eastAsia="Calibri" w:hAnsi="Rockwell" w:cs="Arial"/>
          <w:color w:val="000000" w:themeColor="text1"/>
          <w:lang w:bidi="ar-SA"/>
        </w:rPr>
        <w:t>Sirmione</w:t>
      </w:r>
      <w:proofErr w:type="spellEnd"/>
      <w:r w:rsidRPr="009E056A">
        <w:rPr>
          <w:rFonts w:ascii="Rockwell" w:eastAsia="Calibri" w:hAnsi="Rockwell" w:cs="Arial"/>
          <w:color w:val="000000" w:themeColor="text1"/>
          <w:lang w:bidi="ar-SA"/>
        </w:rPr>
        <w:t xml:space="preserve"> en el Lago de Garda, donde podremos disfrutar de sus bellos paisajes y tener tiempo libre para almorzar. (</w:t>
      </w:r>
      <w:r w:rsidRPr="009E056A">
        <w:rPr>
          <w:rFonts w:ascii="Rockwell" w:eastAsia="Calibri" w:hAnsi="Rockwell" w:cs="Arial"/>
          <w:b/>
          <w:bCs/>
          <w:color w:val="000000" w:themeColor="text1"/>
          <w:lang w:bidi="ar-SA"/>
        </w:rPr>
        <w:t>Almuerzo incluido en el Paquete Plus P+</w:t>
      </w:r>
      <w:r w:rsidRPr="009E056A">
        <w:rPr>
          <w:rFonts w:ascii="Rockwell" w:eastAsia="Calibri" w:hAnsi="Rockwell" w:cs="Arial"/>
          <w:color w:val="000000" w:themeColor="text1"/>
          <w:lang w:bidi="ar-SA"/>
        </w:rPr>
        <w:t>). Continuación del viaje a Verona, la ciudad de Romeo y Julieta. Tiempo libre para pasear por su centro histórico. A última hora de la tarde llegada a Venecia, situada sobre una isla y surcada por sus famosos canales. Alojamiento en alrededores. (Mestre)</w:t>
      </w:r>
    </w:p>
    <w:p w14:paraId="74FF651A"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2A170B7F" w14:textId="036C838D"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15º (M): Venecia</w:t>
      </w:r>
    </w:p>
    <w:p w14:paraId="5120CF84"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Desayuno buffet. Salida para efectuar la visita de la ciudad a pie finalizando en la plaza de San Marcos, e incluyendo la visita a un taller del famoso cristal veneciano. Tiempo libre para almorzar en la ciudad. (</w:t>
      </w:r>
      <w:r w:rsidRPr="009E056A">
        <w:rPr>
          <w:rFonts w:ascii="Rockwell" w:eastAsia="Calibri" w:hAnsi="Rockwell" w:cs="Arial"/>
          <w:b/>
          <w:bCs/>
          <w:color w:val="000000" w:themeColor="text1"/>
          <w:lang w:val="es-ES_tradnl" w:bidi="ar-SA"/>
        </w:rPr>
        <w:t>Almuerzo incluido en P+).</w:t>
      </w:r>
      <w:r w:rsidRPr="009E056A">
        <w:rPr>
          <w:rFonts w:ascii="Rockwell" w:eastAsia="Calibri" w:hAnsi="Rockwell" w:cs="Arial"/>
          <w:color w:val="000000" w:themeColor="text1"/>
          <w:lang w:val="es-ES_tradnl" w:bidi="ar-SA"/>
        </w:rPr>
        <w:t xml:space="preserve"> Podemos aprovechar para hacer un paseo en Góndola por los canales venecianos. (</w:t>
      </w:r>
      <w:r w:rsidRPr="009E056A">
        <w:rPr>
          <w:rFonts w:ascii="Rockwell" w:eastAsia="Calibri" w:hAnsi="Rockwell" w:cs="Arial"/>
          <w:b/>
          <w:bCs/>
          <w:color w:val="000000" w:themeColor="text1"/>
          <w:lang w:val="es-ES_tradnl" w:bidi="ar-SA"/>
        </w:rPr>
        <w:t>Paseo en góndola incluido en el Paquete Plus P+).</w:t>
      </w:r>
      <w:r w:rsidRPr="009E056A">
        <w:rPr>
          <w:rFonts w:ascii="Rockwell" w:eastAsia="Calibri" w:hAnsi="Rockwell" w:cs="Arial"/>
          <w:color w:val="000000" w:themeColor="text1"/>
          <w:lang w:val="es-ES_tradnl" w:bidi="ar-SA"/>
        </w:rPr>
        <w:t xml:space="preserve"> Alojamiento.</w:t>
      </w:r>
    </w:p>
    <w:p w14:paraId="363BDD30"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72C5E69F" w14:textId="04D68F15"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16º (X): Venecia / Padua / Florencia (280 Km)</w:t>
      </w:r>
    </w:p>
    <w:p w14:paraId="16530C26" w14:textId="2A2154E3" w:rsidR="003B751D" w:rsidRPr="009E056A" w:rsidRDefault="00BC25C9" w:rsidP="33432CF1">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Desayuno buffet. Salida a Padua, donde tendremos tiempo libre para poder visitar la basílica de San Antonio. Continuación a Florencia</w:t>
      </w:r>
      <w:r w:rsidR="71C50C98" w:rsidRPr="009E056A">
        <w:rPr>
          <w:rFonts w:ascii="Rockwell" w:eastAsia="Calibri" w:hAnsi="Rockwell" w:cs="Arial"/>
          <w:color w:val="000000" w:themeColor="text1"/>
          <w:lang w:bidi="ar-SA"/>
        </w:rPr>
        <w:t>.</w:t>
      </w:r>
      <w:r w:rsidR="005C0B3E" w:rsidRPr="009E056A">
        <w:rPr>
          <w:rFonts w:ascii="Rockwell" w:eastAsia="Calibri" w:hAnsi="Rockwell" w:cs="Arial"/>
          <w:color w:val="000000" w:themeColor="text1"/>
          <w:lang w:bidi="ar-SA"/>
        </w:rPr>
        <w:t xml:space="preserve"> Alojamiento.</w:t>
      </w:r>
    </w:p>
    <w:p w14:paraId="1890BACB" w14:textId="77777777" w:rsidR="005C0B3E" w:rsidRPr="009E056A" w:rsidRDefault="005C0B3E"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p>
    <w:p w14:paraId="412DF13D" w14:textId="5D6576F0"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17º (J): Florencia</w:t>
      </w:r>
    </w:p>
    <w:p w14:paraId="1A8C8BD3" w14:textId="7AFCFAEB" w:rsidR="00BC25C9" w:rsidRPr="009E056A" w:rsidRDefault="00BC25C9" w:rsidP="550CC446">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Desayuno en el hotel. Por la mañana recorreremos el centro artístico de la ciudad, terminando en el Ponte Vecchio, antiguo centro comercial de la ciudad. (</w:t>
      </w:r>
      <w:r w:rsidRPr="009E056A">
        <w:rPr>
          <w:rFonts w:ascii="Rockwell" w:eastAsia="Calibri" w:hAnsi="Rockwell" w:cs="Arial"/>
          <w:b/>
          <w:bCs/>
          <w:color w:val="000000" w:themeColor="text1"/>
          <w:lang w:bidi="ar-SA"/>
        </w:rPr>
        <w:t>Almuerzo incluido en Paquete Plus P+</w:t>
      </w:r>
      <w:r w:rsidRPr="009E056A">
        <w:rPr>
          <w:rFonts w:ascii="Rockwell" w:eastAsia="Calibri" w:hAnsi="Rockwell" w:cs="Arial"/>
          <w:color w:val="000000" w:themeColor="text1"/>
          <w:lang w:bidi="ar-SA"/>
        </w:rPr>
        <w:t>). Por la tarde sugerimos visitar el famoso museo de la Academia para poder admira</w:t>
      </w:r>
      <w:r w:rsidR="44B9D80A" w:rsidRPr="009E056A">
        <w:rPr>
          <w:rFonts w:ascii="Rockwell" w:eastAsia="Calibri" w:hAnsi="Rockwell" w:cs="Arial"/>
          <w:color w:val="000000" w:themeColor="text1"/>
          <w:lang w:bidi="ar-SA"/>
        </w:rPr>
        <w:t>r</w:t>
      </w:r>
      <w:r w:rsidRPr="009E056A">
        <w:rPr>
          <w:rFonts w:ascii="Rockwell" w:eastAsia="Calibri" w:hAnsi="Rockwell" w:cs="Arial"/>
          <w:color w:val="000000" w:themeColor="text1"/>
          <w:lang w:bidi="ar-SA"/>
        </w:rPr>
        <w:t xml:space="preserve"> el David de Miguel Ángel. Alojamiento.</w:t>
      </w:r>
    </w:p>
    <w:p w14:paraId="7BDE57CF"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1CDCEF40" w14:textId="4EE4432A"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18º (V): Florencia / Siena / Asís / Roma (382 Km)</w:t>
      </w:r>
    </w:p>
    <w:p w14:paraId="0FBDBB7A" w14:textId="2DFEBA2E" w:rsidR="00375376" w:rsidRPr="009E056A" w:rsidRDefault="00375376" w:rsidP="33432CF1">
      <w:pPr>
        <w:kinsoku w:val="0"/>
        <w:overflowPunct w:val="0"/>
        <w:adjustRightInd w:val="0"/>
        <w:jc w:val="both"/>
        <w:rPr>
          <w:rFonts w:ascii="Rockwell" w:eastAsia="Calibri" w:hAnsi="Rockwell" w:cs="Arial"/>
          <w:color w:val="000000" w:themeColor="text1"/>
        </w:rPr>
      </w:pPr>
      <w:bookmarkStart w:id="6" w:name="_Hlk202175976"/>
      <w:r w:rsidRPr="009E056A">
        <w:rPr>
          <w:rFonts w:ascii="Rockwell" w:eastAsia="Calibri" w:hAnsi="Rockwell" w:cs="Arial"/>
          <w:color w:val="000000" w:themeColor="text1"/>
        </w:rPr>
        <w:t>Desayuno buffet y salida para realizar uno de los días más completos de nuestro viaje. Poco más tarde estaremos en la plaza del Campo de Siena, y recordaremos las bellas imágenes de la famosa “carrera del palio”. Continuamos viaje con destino Asís, la ciudad de San Francisco. Tiempo libre para almorzar y conocer las basílicas superior e inferior. (</w:t>
      </w:r>
      <w:r w:rsidRPr="009E056A">
        <w:rPr>
          <w:rFonts w:ascii="Rockwell" w:eastAsia="Calibri" w:hAnsi="Rockwell" w:cs="Arial"/>
          <w:b/>
          <w:bCs/>
          <w:color w:val="000000" w:themeColor="text1"/>
        </w:rPr>
        <w:t>Almuerzo incluido en el Paquete Plus P</w:t>
      </w:r>
      <w:r w:rsidRPr="009E056A">
        <w:rPr>
          <w:rFonts w:ascii="Rockwell" w:eastAsia="Calibri" w:hAnsi="Rockwell" w:cs="Arial"/>
          <w:color w:val="000000" w:themeColor="text1"/>
        </w:rPr>
        <w:t xml:space="preserve">+). Continuación a Roma. Alojamiento. </w:t>
      </w:r>
    </w:p>
    <w:bookmarkEnd w:id="6"/>
    <w:p w14:paraId="76649DDE"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5CCB64D4" w14:textId="0B05BE5D"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19º (S): Roma</w:t>
      </w:r>
    </w:p>
    <w:p w14:paraId="77EC7279" w14:textId="3F6843FD" w:rsidR="007B61CD" w:rsidRPr="009E056A" w:rsidRDefault="007B61CD" w:rsidP="33432CF1">
      <w:pPr>
        <w:kinsoku w:val="0"/>
        <w:overflowPunct w:val="0"/>
        <w:adjustRightInd w:val="0"/>
        <w:jc w:val="both"/>
        <w:rPr>
          <w:rFonts w:ascii="Rockwell" w:eastAsia="Calibri" w:hAnsi="Rockwell" w:cs="Arial"/>
          <w:color w:val="000000" w:themeColor="text1"/>
        </w:rPr>
      </w:pPr>
      <w:bookmarkStart w:id="7" w:name="_Hlk202175963"/>
      <w:r w:rsidRPr="009E056A">
        <w:rPr>
          <w:rFonts w:ascii="Rockwell" w:eastAsia="Calibri" w:hAnsi="Rockwell" w:cs="Arial"/>
          <w:color w:val="000000" w:themeColor="text1"/>
        </w:rPr>
        <w:t>Desayuno buffet. Salida para poder realizar opcionalmente la visita del Vaticano incluyendo sus museos</w:t>
      </w:r>
      <w:r w:rsidR="5D605A15" w:rsidRPr="009E056A">
        <w:rPr>
          <w:rFonts w:ascii="Rockwell" w:eastAsia="Calibri" w:hAnsi="Rockwell" w:cs="Arial"/>
          <w:color w:val="000000" w:themeColor="text1"/>
        </w:rPr>
        <w:t xml:space="preserve"> y</w:t>
      </w:r>
      <w:r w:rsidRPr="009E056A">
        <w:rPr>
          <w:rFonts w:ascii="Rockwell" w:eastAsia="Calibri" w:hAnsi="Rockwell" w:cs="Arial"/>
          <w:color w:val="000000" w:themeColor="text1"/>
        </w:rPr>
        <w:t xml:space="preserve"> capilla Sixtina (</w:t>
      </w:r>
      <w:r w:rsidRPr="009E056A">
        <w:rPr>
          <w:rFonts w:ascii="Rockwell" w:eastAsia="Calibri" w:hAnsi="Rockwell" w:cs="Arial"/>
          <w:b/>
          <w:bCs/>
          <w:color w:val="000000" w:themeColor="text1"/>
        </w:rPr>
        <w:t>Visita al museo vaticano incluida en el Paquete Plus P</w:t>
      </w:r>
      <w:r w:rsidRPr="009E056A">
        <w:rPr>
          <w:rFonts w:ascii="Rockwell" w:eastAsia="Calibri" w:hAnsi="Rockwell" w:cs="Arial"/>
          <w:color w:val="000000" w:themeColor="text1"/>
        </w:rPr>
        <w:t xml:space="preserve">+). Al término de la visita al Vaticano haremos un recorrido panorámico de la ciudad eterna. </w:t>
      </w:r>
      <w:r w:rsidR="1F347EEC" w:rsidRPr="009E056A">
        <w:rPr>
          <w:rFonts w:ascii="Rockwell" w:eastAsia="Calibri" w:hAnsi="Rockwell" w:cs="Arial"/>
          <w:color w:val="000000" w:themeColor="text1"/>
        </w:rPr>
        <w:t>S</w:t>
      </w:r>
      <w:r w:rsidRPr="009E056A">
        <w:rPr>
          <w:rFonts w:ascii="Rockwell" w:eastAsia="Calibri" w:hAnsi="Rockwell" w:cs="Arial"/>
          <w:color w:val="000000" w:themeColor="text1"/>
        </w:rPr>
        <w:t>ugerimos disfrutar de un buen almuerzo en un restaurante típico italiano. (</w:t>
      </w:r>
      <w:r w:rsidRPr="009E056A">
        <w:rPr>
          <w:rFonts w:ascii="Rockwell" w:eastAsia="Calibri" w:hAnsi="Rockwell" w:cs="Arial"/>
          <w:b/>
          <w:bCs/>
          <w:color w:val="000000" w:themeColor="text1"/>
        </w:rPr>
        <w:t>Almuerzo incluido en el Paquete Plus P</w:t>
      </w:r>
      <w:r w:rsidRPr="009E056A">
        <w:rPr>
          <w:rFonts w:ascii="Rockwell" w:eastAsia="Calibri" w:hAnsi="Rockwell" w:cs="Arial"/>
          <w:color w:val="000000" w:themeColor="text1"/>
        </w:rPr>
        <w:t>+). Por la tarde, opcionalmente, tendremos la posibilidad de conocer Roma barroca. Alojamiento.</w:t>
      </w:r>
    </w:p>
    <w:bookmarkEnd w:id="7"/>
    <w:p w14:paraId="3A020A40"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3DF183FA" w14:textId="0D0954AC"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20º (D): Roma</w:t>
      </w:r>
    </w:p>
    <w:p w14:paraId="7560DCF2"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Desayuno. Día libre en Roma. Sugerimos en este día tomar una excursión de todo el día para visitar la ciudad de Nápoles y la bella isla de Capri. Alojamiento</w:t>
      </w:r>
    </w:p>
    <w:p w14:paraId="47896717"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20091991" w14:textId="7B5002D4"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21º (L): Roma / Pisa / Costa Azul (653 Km)</w:t>
      </w:r>
    </w:p>
    <w:p w14:paraId="182687A6"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Desayuno buffet y salida hacia Pisa. Tiempo libre para visitar el conjunto histórico con su famosa Torre Inclinada. (</w:t>
      </w:r>
      <w:r w:rsidRPr="009E056A">
        <w:rPr>
          <w:rFonts w:ascii="Rockwell" w:eastAsia="Calibri" w:hAnsi="Rockwell" w:cs="Arial"/>
          <w:b/>
          <w:bCs/>
          <w:color w:val="000000" w:themeColor="text1"/>
          <w:lang w:val="es-ES_tradnl" w:bidi="ar-SA"/>
        </w:rPr>
        <w:t>Almuerzo incluido en el Paquete Plus P+).</w:t>
      </w:r>
      <w:r w:rsidRPr="009E056A">
        <w:rPr>
          <w:rFonts w:ascii="Rockwell" w:eastAsia="Calibri" w:hAnsi="Rockwell" w:cs="Arial"/>
          <w:color w:val="000000" w:themeColor="text1"/>
          <w:lang w:val="es-ES_tradnl" w:bidi="ar-SA"/>
        </w:rPr>
        <w:t xml:space="preserve"> Continuación hacia el norte siguiendo la costa por la Riviera de las Flores llegando a Costa Azul al finalizar la tarde. Alojamiento.</w:t>
      </w:r>
    </w:p>
    <w:p w14:paraId="56BEBB0C" w14:textId="77777777" w:rsidR="00363C70" w:rsidRPr="009E056A" w:rsidRDefault="00363C70" w:rsidP="00BC25C9">
      <w:pPr>
        <w:widowControl/>
        <w:kinsoku w:val="0"/>
        <w:overflowPunct w:val="0"/>
        <w:adjustRightInd w:val="0"/>
        <w:jc w:val="both"/>
        <w:rPr>
          <w:rFonts w:ascii="Rockwell" w:eastAsia="Calibri" w:hAnsi="Rockwell" w:cs="Arial"/>
          <w:color w:val="000000" w:themeColor="text1"/>
          <w:lang w:val="es-ES_tradnl" w:bidi="ar-SA"/>
        </w:rPr>
      </w:pPr>
    </w:p>
    <w:p w14:paraId="192EB915" w14:textId="57A4578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b/>
          <w:bCs/>
          <w:color w:val="000000" w:themeColor="text1"/>
          <w:lang w:val="es-ES_tradnl" w:bidi="ar-SA"/>
        </w:rPr>
        <w:t>Para los pasajeros terminando su tour en Roma:</w:t>
      </w:r>
      <w:r w:rsidRPr="009E056A">
        <w:rPr>
          <w:rFonts w:ascii="Rockwell" w:eastAsia="Calibri" w:hAnsi="Rockwell" w:cs="Arial"/>
          <w:color w:val="000000" w:themeColor="text1"/>
          <w:lang w:val="es-ES_tradnl" w:bidi="ar-SA"/>
        </w:rPr>
        <w:t xml:space="preserve"> desayuno y tiempo libre hasta la hora prevista para su traslado al aeropuerto.</w:t>
      </w:r>
    </w:p>
    <w:p w14:paraId="51EF76EB"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307F22F0" w14:textId="7D44C2BB"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22º (M): Costa Azul / Barcelona (682 Km)</w:t>
      </w:r>
    </w:p>
    <w:p w14:paraId="186C0F88" w14:textId="77777777" w:rsidR="00BC25C9" w:rsidRPr="009E056A" w:rsidRDefault="00BC25C9" w:rsidP="00BC25C9">
      <w:pPr>
        <w:widowControl/>
        <w:kinsoku w:val="0"/>
        <w:overflowPunct w:val="0"/>
        <w:adjustRightInd w:val="0"/>
        <w:jc w:val="both"/>
        <w:rPr>
          <w:rFonts w:ascii="Rockwell" w:eastAsia="Calibri" w:hAnsi="Rockwell" w:cs="Arial"/>
          <w:color w:val="000000" w:themeColor="text1"/>
          <w:lang w:val="es-ES_tradnl" w:bidi="ar-SA"/>
        </w:rPr>
      </w:pPr>
      <w:r w:rsidRPr="009E056A">
        <w:rPr>
          <w:rFonts w:ascii="Rockwell" w:eastAsia="Calibri" w:hAnsi="Rockwell" w:cs="Arial"/>
          <w:color w:val="000000" w:themeColor="text1"/>
          <w:lang w:val="es-ES_tradnl" w:bidi="ar-SA"/>
        </w:rPr>
        <w:t>Desayuno. Por la mañana salida a Arles, Nimes, Montpellier y Barcelona donde llegaremos a media tarde. Alojamiento.</w:t>
      </w:r>
    </w:p>
    <w:p w14:paraId="49C21ECD"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049C8CAE" w14:textId="6AB2004B"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23º (X): Barcelona</w:t>
      </w:r>
    </w:p>
    <w:p w14:paraId="4AAB86A9" w14:textId="77777777" w:rsidR="00195902" w:rsidRPr="009E056A" w:rsidRDefault="00195902" w:rsidP="00195902">
      <w:pPr>
        <w:kinsoku w:val="0"/>
        <w:overflowPunct w:val="0"/>
        <w:adjustRightInd w:val="0"/>
        <w:jc w:val="both"/>
        <w:rPr>
          <w:rFonts w:ascii="Rockwell" w:eastAsia="Calibri" w:hAnsi="Rockwell" w:cs="Arial"/>
          <w:color w:val="000000" w:themeColor="text1"/>
          <w:lang w:val="es-ES_tradnl"/>
        </w:rPr>
      </w:pPr>
      <w:bookmarkStart w:id="8" w:name="_Hlk202177967"/>
      <w:r w:rsidRPr="009E056A">
        <w:rPr>
          <w:rFonts w:ascii="Rockwell" w:eastAsia="Calibri" w:hAnsi="Rockwell" w:cs="Arial"/>
          <w:color w:val="000000" w:themeColor="text1"/>
          <w:lang w:val="es-ES_tradnl"/>
        </w:rPr>
        <w:t>Desayuno buffet. Visita panorámica de la ciudad, pasando por los lugares más interesantes. Tiempo para almorzar. (</w:t>
      </w:r>
      <w:r w:rsidRPr="009E056A">
        <w:rPr>
          <w:rFonts w:ascii="Rockwell" w:eastAsia="Calibri" w:hAnsi="Rockwell" w:cs="Arial"/>
          <w:b/>
          <w:bCs/>
          <w:color w:val="000000" w:themeColor="text1"/>
          <w:lang w:val="es-ES_tradnl"/>
        </w:rPr>
        <w:t>Almuerzo incluido en el Paquete Plus P</w:t>
      </w:r>
      <w:r w:rsidRPr="009E056A">
        <w:rPr>
          <w:rFonts w:ascii="Rockwell" w:eastAsia="Calibri" w:hAnsi="Rockwell" w:cs="Arial"/>
          <w:color w:val="000000" w:themeColor="text1"/>
          <w:lang w:val="es-ES_tradnl"/>
        </w:rPr>
        <w:t>+). Tarde libre. Alojamiento.</w:t>
      </w:r>
    </w:p>
    <w:p w14:paraId="72637B65" w14:textId="77777777" w:rsidR="00195902" w:rsidRPr="009E056A" w:rsidRDefault="00195902" w:rsidP="00195902">
      <w:pPr>
        <w:kinsoku w:val="0"/>
        <w:overflowPunct w:val="0"/>
        <w:adjustRightInd w:val="0"/>
        <w:jc w:val="both"/>
        <w:rPr>
          <w:rFonts w:ascii="Rockwell" w:eastAsia="Calibri" w:hAnsi="Rockwell" w:cs="Arial"/>
          <w:color w:val="000000" w:themeColor="text1"/>
          <w:lang w:val="es-ES_tradnl"/>
        </w:rPr>
      </w:pPr>
    </w:p>
    <w:bookmarkEnd w:id="8"/>
    <w:p w14:paraId="62459052" w14:textId="37248B58"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24º (J): Barcelona / Zaragoza / Madrid (635 Km)</w:t>
      </w:r>
    </w:p>
    <w:p w14:paraId="1789A8AB" w14:textId="43F060FB" w:rsidR="003B751D" w:rsidRPr="009E056A" w:rsidRDefault="00BC25C9" w:rsidP="00BC25C9">
      <w:pPr>
        <w:widowControl/>
        <w:kinsoku w:val="0"/>
        <w:overflowPunct w:val="0"/>
        <w:adjustRightInd w:val="0"/>
        <w:jc w:val="both"/>
        <w:rPr>
          <w:rFonts w:ascii="Rockwell" w:eastAsia="Calibri" w:hAnsi="Rockwell" w:cs="Arial"/>
          <w:color w:val="000000" w:themeColor="text1"/>
        </w:rPr>
      </w:pPr>
      <w:r w:rsidRPr="009E056A">
        <w:rPr>
          <w:rFonts w:ascii="Rockwell" w:eastAsia="Calibri" w:hAnsi="Rockwell" w:cs="Arial"/>
          <w:color w:val="000000" w:themeColor="text1"/>
          <w:lang w:val="es-ES_tradnl" w:bidi="ar-SA"/>
        </w:rPr>
        <w:t xml:space="preserve">Desayuno y salida hacia Zaragoza, donde efectuaremos una parada. Continuación a Madrid. Llegada y alojamiento. </w:t>
      </w:r>
      <w:bookmarkStart w:id="9" w:name="_Hlk202178051"/>
      <w:r w:rsidR="005D27CA" w:rsidRPr="009E056A">
        <w:rPr>
          <w:rFonts w:ascii="Rockwell" w:eastAsia="Calibri" w:hAnsi="Rockwell" w:cs="Arial"/>
          <w:color w:val="000000" w:themeColor="text1"/>
        </w:rPr>
        <w:t>Opcionalmente a última hora de la tarde haremos un recorrido por el Madrid iluminado (durante las fechas de primavera y verano, debido al anochecer tardío, las visitas se harán aún con luz solar) y además podremos, en uno de los múltiples mesones, degustar las sabrosas tapas. (</w:t>
      </w:r>
      <w:r w:rsidR="005D27CA" w:rsidRPr="009E056A">
        <w:rPr>
          <w:rFonts w:ascii="Rockwell" w:eastAsia="Calibri" w:hAnsi="Rockwell" w:cs="Arial"/>
          <w:b/>
          <w:bCs/>
          <w:color w:val="000000" w:themeColor="text1"/>
        </w:rPr>
        <w:t>Cena de tapas y Madrid iluminado incluidas en el Paquete Plus P+</w:t>
      </w:r>
      <w:r w:rsidR="005D27CA" w:rsidRPr="009E056A">
        <w:rPr>
          <w:rFonts w:ascii="Rockwell" w:eastAsia="Calibri" w:hAnsi="Rockwell" w:cs="Arial"/>
          <w:color w:val="000000" w:themeColor="text1"/>
        </w:rPr>
        <w:t xml:space="preserve">). </w:t>
      </w:r>
      <w:bookmarkEnd w:id="9"/>
    </w:p>
    <w:p w14:paraId="3FDD0B63" w14:textId="77777777" w:rsidR="005D27CA" w:rsidRPr="009E056A" w:rsidRDefault="005D27CA" w:rsidP="00BC25C9">
      <w:pPr>
        <w:widowControl/>
        <w:kinsoku w:val="0"/>
        <w:overflowPunct w:val="0"/>
        <w:adjustRightInd w:val="0"/>
        <w:jc w:val="both"/>
        <w:rPr>
          <w:rFonts w:ascii="Rockwell" w:eastAsia="Calibri" w:hAnsi="Rockwell" w:cs="Arial"/>
          <w:b/>
          <w:bCs/>
          <w:color w:val="000000" w:themeColor="text1"/>
          <w:lang w:val="es-ES_tradnl" w:bidi="ar-SA"/>
        </w:rPr>
      </w:pPr>
    </w:p>
    <w:p w14:paraId="244103D3" w14:textId="4BD723EA"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25º (V): Madrid</w:t>
      </w:r>
    </w:p>
    <w:p w14:paraId="2C03BEDF" w14:textId="77777777" w:rsidR="003073FC" w:rsidRPr="009E056A" w:rsidRDefault="003073FC" w:rsidP="003073FC">
      <w:pPr>
        <w:kinsoku w:val="0"/>
        <w:overflowPunct w:val="0"/>
        <w:adjustRightInd w:val="0"/>
        <w:jc w:val="both"/>
        <w:rPr>
          <w:rFonts w:ascii="Rockwell" w:eastAsia="Calibri" w:hAnsi="Rockwell" w:cs="Arial"/>
          <w:color w:val="000000" w:themeColor="text1"/>
          <w:lang w:val="es-ES_tradnl"/>
        </w:rPr>
      </w:pPr>
      <w:bookmarkStart w:id="10" w:name="_Hlk202178018"/>
      <w:r w:rsidRPr="009E056A">
        <w:rPr>
          <w:rFonts w:ascii="Rockwell" w:eastAsia="Calibri" w:hAnsi="Rockwell" w:cs="Arial"/>
          <w:color w:val="000000" w:themeColor="text1"/>
          <w:lang w:val="es-ES_tradnl"/>
        </w:rPr>
        <w:t>Desayuno buffet. Salida para efectuar la visita de la ciudad y sus principales monumentos y el Madrid moderno. (</w:t>
      </w:r>
      <w:r w:rsidRPr="009E056A">
        <w:rPr>
          <w:rFonts w:ascii="Rockwell" w:eastAsia="Calibri" w:hAnsi="Rockwell" w:cs="Arial"/>
          <w:b/>
          <w:bCs/>
          <w:color w:val="000000" w:themeColor="text1"/>
          <w:lang w:val="es-ES_tradnl"/>
        </w:rPr>
        <w:t>Almuerzo incluido en el Paquete Plus P</w:t>
      </w:r>
      <w:r w:rsidRPr="009E056A">
        <w:rPr>
          <w:rFonts w:ascii="Rockwell" w:eastAsia="Calibri" w:hAnsi="Rockwell" w:cs="Arial"/>
          <w:color w:val="000000" w:themeColor="text1"/>
          <w:lang w:val="es-ES_tradnl"/>
        </w:rPr>
        <w:t>+). Por la tarde sugerimos hacer una excursión opcional a la vecina ciudad imperial de Toledo, pasear por sus calles y respirar su ambiente medieval. (</w:t>
      </w:r>
      <w:r w:rsidRPr="009E056A">
        <w:rPr>
          <w:rFonts w:ascii="Rockwell" w:eastAsia="Calibri" w:hAnsi="Rockwell" w:cs="Arial"/>
          <w:b/>
          <w:bCs/>
          <w:color w:val="000000" w:themeColor="text1"/>
          <w:lang w:val="es-ES_tradnl"/>
        </w:rPr>
        <w:t>Visita a Toledo incluida en el Paquete Plus P</w:t>
      </w:r>
      <w:r w:rsidRPr="009E056A">
        <w:rPr>
          <w:rFonts w:ascii="Rockwell" w:eastAsia="Calibri" w:hAnsi="Rockwell" w:cs="Arial"/>
          <w:color w:val="000000" w:themeColor="text1"/>
          <w:lang w:val="es-ES_tradnl"/>
        </w:rPr>
        <w:t xml:space="preserve">+). Alojamiento. </w:t>
      </w:r>
    </w:p>
    <w:bookmarkEnd w:id="10"/>
    <w:p w14:paraId="1E50794E" w14:textId="77777777" w:rsidR="003B751D" w:rsidRPr="009E056A" w:rsidRDefault="003B751D" w:rsidP="00BC25C9">
      <w:pPr>
        <w:widowControl/>
        <w:kinsoku w:val="0"/>
        <w:overflowPunct w:val="0"/>
        <w:adjustRightInd w:val="0"/>
        <w:jc w:val="both"/>
        <w:rPr>
          <w:rFonts w:ascii="Rockwell" w:eastAsia="Calibri" w:hAnsi="Rockwell" w:cs="Arial"/>
          <w:b/>
          <w:bCs/>
          <w:color w:val="000000" w:themeColor="text1"/>
          <w:lang w:val="es-ES_tradnl" w:bidi="ar-SA"/>
        </w:rPr>
      </w:pPr>
    </w:p>
    <w:p w14:paraId="431DF734" w14:textId="171867BD" w:rsidR="00BC25C9" w:rsidRPr="009E056A" w:rsidRDefault="00BC25C9" w:rsidP="003B751D">
      <w:pPr>
        <w:widowControl/>
        <w:pBdr>
          <w:bottom w:val="single" w:sz="4" w:space="1" w:color="auto"/>
        </w:pBdr>
        <w:kinsoku w:val="0"/>
        <w:overflowPunct w:val="0"/>
        <w:adjustRightInd w:val="0"/>
        <w:jc w:val="both"/>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Día 26º (S): Madrid</w:t>
      </w:r>
    </w:p>
    <w:p w14:paraId="6FA14C19" w14:textId="77777777" w:rsidR="00BC25C9" w:rsidRPr="009E056A" w:rsidRDefault="00BC25C9" w:rsidP="3430C939">
      <w:pPr>
        <w:widowControl/>
        <w:kinsoku w:val="0"/>
        <w:overflowPunct w:val="0"/>
        <w:adjustRightInd w:val="0"/>
        <w:jc w:val="both"/>
        <w:rPr>
          <w:rFonts w:ascii="Rockwell" w:eastAsia="Calibri" w:hAnsi="Rockwell" w:cs="Arial"/>
          <w:color w:val="000000" w:themeColor="text1"/>
          <w:lang w:bidi="ar-SA"/>
        </w:rPr>
      </w:pPr>
      <w:r w:rsidRPr="009E056A">
        <w:rPr>
          <w:rFonts w:ascii="Rockwell" w:eastAsia="Calibri" w:hAnsi="Rockwell" w:cs="Arial"/>
          <w:color w:val="000000" w:themeColor="text1"/>
          <w:lang w:bidi="ar-SA"/>
        </w:rPr>
        <w:t>Desayuno. Traslado al aeropuerto para tomar el vuelo de regreso.</w:t>
      </w:r>
    </w:p>
    <w:tbl>
      <w:tblPr>
        <w:tblpPr w:leftFromText="141" w:rightFromText="141" w:vertAnchor="text" w:horzAnchor="margin" w:tblpXSpec="center" w:tblpY="598"/>
        <w:tblW w:w="0" w:type="auto"/>
        <w:tblLayout w:type="fixed"/>
        <w:tblCellMar>
          <w:left w:w="0" w:type="dxa"/>
          <w:right w:w="0" w:type="dxa"/>
        </w:tblCellMar>
        <w:tblLook w:val="0000" w:firstRow="0" w:lastRow="0" w:firstColumn="0" w:lastColumn="0" w:noHBand="0" w:noVBand="0"/>
      </w:tblPr>
      <w:tblGrid>
        <w:gridCol w:w="2419"/>
        <w:gridCol w:w="4402"/>
        <w:gridCol w:w="3811"/>
      </w:tblGrid>
      <w:tr w:rsidR="009E056A" w:rsidRPr="009E056A" w14:paraId="73253753" w14:textId="77777777" w:rsidTr="2E1D87C1">
        <w:trPr>
          <w:trHeight w:val="239"/>
        </w:trPr>
        <w:tc>
          <w:tcPr>
            <w:tcW w:w="10632" w:type="dxa"/>
            <w:gridSpan w:val="3"/>
            <w:tcBorders>
              <w:top w:val="single" w:sz="6" w:space="0" w:color="000000" w:themeColor="text1"/>
              <w:left w:val="single" w:sz="6" w:space="0" w:color="000000" w:themeColor="text1"/>
              <w:bottom w:val="single" w:sz="4" w:space="0" w:color="000000" w:themeColor="text1"/>
              <w:right w:val="single" w:sz="6" w:space="0" w:color="000000" w:themeColor="text1"/>
            </w:tcBorders>
            <w:tcMar>
              <w:top w:w="57" w:type="dxa"/>
              <w:left w:w="0" w:type="dxa"/>
              <w:bottom w:w="57" w:type="dxa"/>
              <w:right w:w="0" w:type="dxa"/>
            </w:tcMar>
            <w:vAlign w:val="center"/>
          </w:tcPr>
          <w:p w14:paraId="7065240F" w14:textId="0622BC61" w:rsidR="00BC25C9" w:rsidRPr="009E056A" w:rsidRDefault="00BC25C9" w:rsidP="00B34DB7">
            <w:pPr>
              <w:widowControl/>
              <w:kinsoku w:val="0"/>
              <w:overflowPunct w:val="0"/>
              <w:adjustRightInd w:val="0"/>
              <w:jc w:val="center"/>
              <w:rPr>
                <w:rFonts w:ascii="Rockwell" w:eastAsia="Calibri" w:hAnsi="Rockwell" w:cs="Arial"/>
                <w:b/>
                <w:bCs/>
                <w:i/>
                <w:iCs/>
                <w:color w:val="000000" w:themeColor="text1"/>
                <w:lang w:val="es-ES_tradnl" w:bidi="ar-SA"/>
              </w:rPr>
            </w:pPr>
            <w:r w:rsidRPr="009E056A">
              <w:rPr>
                <w:rFonts w:ascii="Rockwell" w:eastAsia="Calibri" w:hAnsi="Rockwell" w:cs="Arial"/>
                <w:b/>
                <w:bCs/>
                <w:i/>
                <w:iCs/>
                <w:color w:val="000000" w:themeColor="text1"/>
                <w:lang w:val="es-ES_tradnl" w:bidi="ar-SA"/>
              </w:rPr>
              <w:t>Hoteles previstos o similares</w:t>
            </w:r>
            <w:r w:rsidR="003073FC" w:rsidRPr="009E056A">
              <w:rPr>
                <w:rFonts w:ascii="Rockwell" w:eastAsia="Calibri" w:hAnsi="Rockwell" w:cs="Arial"/>
                <w:b/>
                <w:bCs/>
                <w:i/>
                <w:iCs/>
                <w:color w:val="000000" w:themeColor="text1"/>
                <w:lang w:val="es-ES_tradnl" w:bidi="ar-SA"/>
              </w:rPr>
              <w:t xml:space="preserve"> ver hoteles 2627</w:t>
            </w:r>
          </w:p>
        </w:tc>
      </w:tr>
      <w:tr w:rsidR="009E056A" w:rsidRPr="009E056A" w14:paraId="3EED6386" w14:textId="77777777" w:rsidTr="2E1D87C1">
        <w:trPr>
          <w:trHeight w:hRule="exact" w:val="272"/>
        </w:trPr>
        <w:tc>
          <w:tcPr>
            <w:tcW w:w="2419"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75C8704C" w14:textId="77777777" w:rsidR="00BC25C9" w:rsidRPr="009E056A" w:rsidRDefault="00BC25C9" w:rsidP="00B34DB7">
            <w:pPr>
              <w:widowControl/>
              <w:kinsoku w:val="0"/>
              <w:overflowPunct w:val="0"/>
              <w:adjustRightInd w:val="0"/>
              <w:jc w:val="center"/>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Ciudad</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5890B46" w14:textId="77777777" w:rsidR="00BC25C9" w:rsidRPr="009E056A" w:rsidRDefault="00BC25C9" w:rsidP="550CC446">
            <w:pPr>
              <w:widowControl/>
              <w:kinsoku w:val="0"/>
              <w:overflowPunct w:val="0"/>
              <w:adjustRightInd w:val="0"/>
              <w:jc w:val="center"/>
              <w:rPr>
                <w:rFonts w:ascii="Rockwell" w:eastAsia="Calibri" w:hAnsi="Rockwell" w:cs="Arial"/>
                <w:b/>
                <w:bCs/>
                <w:color w:val="000000" w:themeColor="text1"/>
                <w:lang w:bidi="ar-SA"/>
              </w:rPr>
            </w:pPr>
            <w:r w:rsidRPr="009E056A">
              <w:rPr>
                <w:rFonts w:ascii="Rockwell" w:eastAsia="Calibri" w:hAnsi="Rockwell" w:cs="Arial"/>
                <w:b/>
                <w:bCs/>
                <w:color w:val="000000" w:themeColor="text1"/>
                <w:lang w:bidi="ar-SA"/>
              </w:rPr>
              <w:t>Comfort 3*/4*</w:t>
            </w:r>
          </w:p>
        </w:tc>
        <w:tc>
          <w:tcPr>
            <w:tcW w:w="3811"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57" w:type="dxa"/>
              <w:left w:w="57" w:type="dxa"/>
              <w:bottom w:w="57" w:type="dxa"/>
              <w:right w:w="57" w:type="dxa"/>
            </w:tcMar>
            <w:vAlign w:val="center"/>
          </w:tcPr>
          <w:p w14:paraId="1582330E" w14:textId="77777777" w:rsidR="00BC25C9" w:rsidRPr="009E056A" w:rsidRDefault="00BC25C9" w:rsidP="00B34DB7">
            <w:pPr>
              <w:widowControl/>
              <w:kinsoku w:val="0"/>
              <w:overflowPunct w:val="0"/>
              <w:adjustRightInd w:val="0"/>
              <w:jc w:val="center"/>
              <w:rPr>
                <w:rFonts w:ascii="Rockwell" w:eastAsia="Calibri" w:hAnsi="Rockwell" w:cs="Arial"/>
                <w:b/>
                <w:bCs/>
                <w:color w:val="000000" w:themeColor="text1"/>
                <w:lang w:val="es-ES_tradnl" w:bidi="ar-SA"/>
              </w:rPr>
            </w:pPr>
            <w:r w:rsidRPr="009E056A">
              <w:rPr>
                <w:rFonts w:ascii="Rockwell" w:eastAsia="Calibri" w:hAnsi="Rockwell" w:cs="Arial"/>
                <w:b/>
                <w:bCs/>
                <w:color w:val="000000" w:themeColor="text1"/>
                <w:lang w:val="es-ES_tradnl" w:bidi="ar-SA"/>
              </w:rPr>
              <w:t>Superior 4*</w:t>
            </w:r>
          </w:p>
        </w:tc>
      </w:tr>
      <w:tr w:rsidR="009E056A" w:rsidRPr="009E056A" w14:paraId="3A87A8DB" w14:textId="77777777" w:rsidTr="2E1D87C1">
        <w:trPr>
          <w:trHeight w:hRule="exact" w:val="554"/>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340FD170" w14:textId="77777777" w:rsidR="00BC25C9" w:rsidRPr="009E056A" w:rsidRDefault="00BC25C9" w:rsidP="00B34DB7">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Londres</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DE293A5" w14:textId="082E848C" w:rsidR="00BC25C9" w:rsidRPr="009E056A" w:rsidRDefault="002368A8" w:rsidP="003824EB">
            <w:pPr>
              <w:widowControl/>
              <w:autoSpaceDE/>
              <w:autoSpaceDN/>
              <w:jc w:val="center"/>
              <w:rPr>
                <w:rFonts w:ascii="Rockwell" w:eastAsia="Calibri" w:hAnsi="Rockwell" w:cs="Arial"/>
                <w:color w:val="000000" w:themeColor="text1"/>
                <w:sz w:val="20"/>
                <w:szCs w:val="20"/>
                <w:lang w:val="en-US" w:bidi="ar-SA"/>
              </w:rPr>
            </w:pPr>
            <w:r w:rsidRPr="009E056A">
              <w:rPr>
                <w:rFonts w:ascii="Rockwell" w:hAnsi="Rockwell"/>
                <w:color w:val="000000" w:themeColor="text1"/>
                <w:sz w:val="20"/>
                <w:szCs w:val="20"/>
              </w:rPr>
              <w:t>HOLIDAY INN EXPRESS DOCKLANDS</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center"/>
          </w:tcPr>
          <w:p w14:paraId="5847189A" w14:textId="621FC3EC" w:rsidR="00BC25C9" w:rsidRPr="009E056A" w:rsidRDefault="00B34DB7" w:rsidP="003824EB">
            <w:pPr>
              <w:widowControl/>
              <w:autoSpaceDE/>
              <w:autoSpaceDN/>
              <w:jc w:val="center"/>
              <w:rPr>
                <w:rFonts w:ascii="Rockwell" w:eastAsia="Calibri" w:hAnsi="Rockwell" w:cs="Arial"/>
                <w:color w:val="000000" w:themeColor="text1"/>
                <w:sz w:val="20"/>
                <w:szCs w:val="20"/>
                <w:lang w:val="en-US" w:bidi="ar-SA"/>
              </w:rPr>
            </w:pPr>
            <w:r w:rsidRPr="009E056A">
              <w:rPr>
                <w:rFonts w:ascii="Rockwell" w:hAnsi="Rockwell"/>
                <w:color w:val="000000" w:themeColor="text1"/>
                <w:sz w:val="20"/>
                <w:szCs w:val="20"/>
              </w:rPr>
              <w:t>THE GANTRY</w:t>
            </w:r>
          </w:p>
        </w:tc>
      </w:tr>
      <w:tr w:rsidR="009E056A" w:rsidRPr="009E056A" w14:paraId="02291064" w14:textId="77777777" w:rsidTr="2E1D87C1">
        <w:trPr>
          <w:trHeight w:hRule="exact" w:val="1003"/>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0165BC65" w14:textId="77777777"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Paris</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36F91235" w14:textId="4CB58977" w:rsidR="00D43F60" w:rsidRPr="009E056A" w:rsidRDefault="1F3CE49E" w:rsidP="1CE9B2F1">
            <w:pPr>
              <w:widowControl/>
              <w:kinsoku w:val="0"/>
              <w:overflowPunct w:val="0"/>
              <w:adjustRightInd w:val="0"/>
              <w:jc w:val="center"/>
              <w:rPr>
                <w:rFonts w:ascii="Rockwell" w:eastAsia="Calibri" w:hAnsi="Rockwell" w:cs="Arial"/>
                <w:color w:val="000000" w:themeColor="text1"/>
                <w:sz w:val="20"/>
                <w:szCs w:val="20"/>
                <w:lang w:val="fr-FR" w:bidi="ar-SA"/>
              </w:rPr>
            </w:pPr>
            <w:r w:rsidRPr="009E056A">
              <w:rPr>
                <w:rFonts w:ascii="Rockwell" w:hAnsi="Rockwell"/>
                <w:color w:val="000000" w:themeColor="text1"/>
                <w:sz w:val="20"/>
                <w:szCs w:val="20"/>
                <w:lang w:val="fr-FR"/>
              </w:rPr>
              <w:t xml:space="preserve">B &amp; B PTE D ORLEANS/ </w:t>
            </w:r>
            <w:r w:rsidR="00D43F60" w:rsidRPr="009E056A">
              <w:rPr>
                <w:rFonts w:ascii="Rockwell" w:hAnsi="Rockwell"/>
                <w:color w:val="000000" w:themeColor="text1"/>
                <w:sz w:val="20"/>
                <w:szCs w:val="20"/>
                <w:lang w:val="fr-FR"/>
              </w:rPr>
              <w:t>IBIS PTE D´ORLEANS/ IBIS LA DEFENSE</w:t>
            </w:r>
            <w:r w:rsidR="2B2398A5" w:rsidRPr="009E056A">
              <w:rPr>
                <w:rFonts w:ascii="Rockwell" w:hAnsi="Rockwell"/>
                <w:color w:val="000000" w:themeColor="text1"/>
                <w:sz w:val="20"/>
                <w:szCs w:val="20"/>
                <w:lang w:val="fr-FR"/>
              </w:rPr>
              <w:t xml:space="preserve"> / IBIS NANTERRE</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0C3C58D8" w14:textId="2FAC1077" w:rsidR="00D43F60" w:rsidRPr="009E056A" w:rsidRDefault="00D43F60" w:rsidP="550CC446">
            <w:pPr>
              <w:widowControl/>
              <w:kinsoku w:val="0"/>
              <w:overflowPunct w:val="0"/>
              <w:adjustRightInd w:val="0"/>
              <w:jc w:val="center"/>
              <w:rPr>
                <w:rFonts w:ascii="Rockwell" w:eastAsia="Calibri" w:hAnsi="Rockwell" w:cs="Arial"/>
                <w:color w:val="000000" w:themeColor="text1"/>
                <w:sz w:val="20"/>
                <w:szCs w:val="20"/>
                <w:lang w:bidi="ar-SA"/>
              </w:rPr>
            </w:pPr>
            <w:r w:rsidRPr="009E056A">
              <w:rPr>
                <w:rFonts w:ascii="Rockwell" w:hAnsi="Rockwell"/>
                <w:color w:val="000000" w:themeColor="text1"/>
                <w:sz w:val="20"/>
                <w:szCs w:val="20"/>
              </w:rPr>
              <w:t xml:space="preserve">MER PTE DÓRLEANS/ </w:t>
            </w:r>
            <w:r w:rsidR="5CA3D529" w:rsidRPr="009E056A">
              <w:rPr>
                <w:rFonts w:ascii="Rockwell" w:hAnsi="Rockwell"/>
                <w:color w:val="000000" w:themeColor="text1"/>
                <w:sz w:val="20"/>
                <w:szCs w:val="20"/>
              </w:rPr>
              <w:t>NOVOTEL LA DEFENSE / MERCURE NANTERRE</w:t>
            </w:r>
          </w:p>
        </w:tc>
      </w:tr>
      <w:tr w:rsidR="009E056A" w:rsidRPr="009E056A" w14:paraId="0B909D4D" w14:textId="77777777" w:rsidTr="2E1D87C1">
        <w:trPr>
          <w:trHeight w:hRule="exact" w:val="340"/>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7C668F76" w14:textId="77777777"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Bruselas</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059A987C" w14:textId="650B27C9"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n-US" w:bidi="ar-SA"/>
              </w:rPr>
            </w:pPr>
            <w:r w:rsidRPr="009E056A">
              <w:rPr>
                <w:rFonts w:ascii="Rockwell" w:hAnsi="Rockwell"/>
                <w:color w:val="000000" w:themeColor="text1"/>
                <w:sz w:val="20"/>
                <w:szCs w:val="20"/>
                <w:lang w:val="en-US"/>
              </w:rPr>
              <w:t>IBIS BRUSSELS AIRPORT/B&amp;B CENTRE LOUISE</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6D885C5" w14:textId="7944DD4E"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n-US" w:bidi="ar-SA"/>
              </w:rPr>
            </w:pPr>
            <w:r w:rsidRPr="009E056A">
              <w:rPr>
                <w:rFonts w:ascii="Rockwell" w:hAnsi="Rockwell"/>
                <w:color w:val="000000" w:themeColor="text1"/>
                <w:sz w:val="20"/>
                <w:szCs w:val="20"/>
              </w:rPr>
              <w:t>HILTON GARDEN INN/ PRESIDENT</w:t>
            </w:r>
          </w:p>
        </w:tc>
      </w:tr>
      <w:tr w:rsidR="009E056A" w:rsidRPr="009E056A" w14:paraId="2F37A483" w14:textId="77777777" w:rsidTr="2E1D87C1">
        <w:trPr>
          <w:trHeight w:hRule="exact" w:val="340"/>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45EF586E" w14:textId="77777777"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Brujas</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0A205C6A" w14:textId="067F7114"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IBIS BRUGGE CENTRUM</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68609EE" w14:textId="0E85341B"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GOLDEN TULIP MEDICI/ VELOTEL</w:t>
            </w:r>
          </w:p>
        </w:tc>
      </w:tr>
      <w:tr w:rsidR="009E056A" w:rsidRPr="009E056A" w14:paraId="70808F62" w14:textId="77777777" w:rsidTr="2E1D87C1">
        <w:trPr>
          <w:trHeight w:hRule="exact" w:val="736"/>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04AF0026" w14:textId="77777777" w:rsidR="00D43F60" w:rsidRPr="009E056A" w:rsidRDefault="00D43F60" w:rsidP="00D43F60">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lastRenderedPageBreak/>
              <w:t>Ámsterdam</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077E4F84" w14:textId="5C0CEDB1" w:rsidR="550CC446" w:rsidRPr="009E056A" w:rsidRDefault="550CC446" w:rsidP="550CC446">
            <w:pPr>
              <w:widowControl/>
              <w:rPr>
                <w:rFonts w:ascii="Rockwell" w:eastAsia="Rockwell" w:hAnsi="Rockwell" w:cs="Rockwell"/>
                <w:color w:val="000000" w:themeColor="text1"/>
                <w:sz w:val="20"/>
                <w:szCs w:val="20"/>
                <w:lang w:val="en-US"/>
              </w:rPr>
            </w:pPr>
            <w:r w:rsidRPr="009E056A">
              <w:rPr>
                <w:rFonts w:ascii="Rockwell" w:eastAsia="Rockwell" w:hAnsi="Rockwell" w:cs="Rockwell"/>
                <w:color w:val="000000" w:themeColor="text1"/>
                <w:sz w:val="20"/>
                <w:szCs w:val="20"/>
                <w:lang w:val="en-US"/>
              </w:rPr>
              <w:t>HOLIDAY INN EXPRESS NORTH RIVERSIDE / HOLIDAY INN ARENA TOWERS</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F5C9C44" w14:textId="7951E1B5" w:rsidR="550CC446" w:rsidRPr="009E056A" w:rsidRDefault="550CC446" w:rsidP="550CC446">
            <w:pPr>
              <w:widowControl/>
              <w:jc w:val="center"/>
              <w:rPr>
                <w:rFonts w:ascii="Rockwell" w:eastAsia="Rockwell" w:hAnsi="Rockwell" w:cs="Rockwell"/>
                <w:color w:val="000000" w:themeColor="text1"/>
                <w:sz w:val="20"/>
                <w:szCs w:val="20"/>
                <w:lang w:val="en-US"/>
              </w:rPr>
            </w:pPr>
            <w:r w:rsidRPr="009E056A">
              <w:rPr>
                <w:rFonts w:ascii="Rockwell" w:eastAsia="Rockwell" w:hAnsi="Rockwell" w:cs="Rockwell"/>
                <w:color w:val="000000" w:themeColor="text1"/>
                <w:sz w:val="20"/>
                <w:szCs w:val="20"/>
                <w:lang w:val="en-US"/>
              </w:rPr>
              <w:t>PARK INN CITY WEST / NIU FENDER / NOVOTEL CITY</w:t>
            </w:r>
          </w:p>
        </w:tc>
      </w:tr>
      <w:tr w:rsidR="009E056A" w:rsidRPr="009E056A" w14:paraId="34D80128" w14:textId="77777777" w:rsidTr="2E1D87C1">
        <w:trPr>
          <w:trHeight w:hRule="exact" w:val="811"/>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0F098A3B" w14:textId="77777777"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Frankfurt</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46C43142" w14:textId="67573B62" w:rsidR="64CB3EDD" w:rsidRPr="009E056A" w:rsidRDefault="64CB3EDD" w:rsidP="64CB3EDD">
            <w:pPr>
              <w:widowControl/>
              <w:jc w:val="center"/>
              <w:rPr>
                <w:rFonts w:ascii="Rockwell" w:eastAsia="Rockwell" w:hAnsi="Rockwell" w:cs="Rockwell"/>
                <w:color w:val="000000" w:themeColor="text1"/>
                <w:sz w:val="20"/>
                <w:szCs w:val="20"/>
                <w:lang w:val="en-US"/>
              </w:rPr>
            </w:pPr>
            <w:r w:rsidRPr="009E056A">
              <w:rPr>
                <w:rFonts w:ascii="Rockwell" w:eastAsia="Rockwell" w:hAnsi="Rockwell" w:cs="Rockwell"/>
                <w:color w:val="000000" w:themeColor="text1"/>
                <w:sz w:val="20"/>
                <w:szCs w:val="20"/>
                <w:lang w:val="en-US"/>
              </w:rPr>
              <w:t xml:space="preserve">NOVOTEL FRANKFURT CITY / </w:t>
            </w:r>
            <w:r w:rsidRPr="009E056A">
              <w:rPr>
                <w:rFonts w:ascii="Aptos Narrow" w:eastAsia="Aptos Narrow" w:hAnsi="Aptos Narrow" w:cs="Aptos Narrow"/>
                <w:color w:val="000000" w:themeColor="text1"/>
                <w:lang w:val="en-US"/>
              </w:rPr>
              <w:t>Mercure Hotel &amp; Residenz Frankfurt Messe</w:t>
            </w:r>
            <w:r w:rsidRPr="009E056A">
              <w:rPr>
                <w:rFonts w:ascii="Rockwell" w:eastAsia="Rockwell" w:hAnsi="Rockwell" w:cs="Rockwell"/>
                <w:color w:val="000000" w:themeColor="text1"/>
                <w:sz w:val="20"/>
                <w:szCs w:val="20"/>
                <w:lang w:val="en-US"/>
              </w:rPr>
              <w:t xml:space="preserve">, </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39DE22E1" w14:textId="188E1537" w:rsidR="64CB3EDD" w:rsidRPr="009E056A" w:rsidRDefault="64CB3EDD" w:rsidP="64CB3EDD">
            <w:pPr>
              <w:widowControl/>
              <w:jc w:val="center"/>
              <w:rPr>
                <w:rFonts w:ascii="Aptos Narrow" w:eastAsia="Aptos Narrow" w:hAnsi="Aptos Narrow" w:cs="Aptos Narrow"/>
                <w:color w:val="000000" w:themeColor="text1"/>
                <w:lang w:val="en-US"/>
              </w:rPr>
            </w:pPr>
            <w:r w:rsidRPr="009E056A">
              <w:rPr>
                <w:rFonts w:ascii="Rockwell" w:eastAsia="Rockwell" w:hAnsi="Rockwell" w:cs="Rockwell"/>
                <w:color w:val="000000" w:themeColor="text1"/>
                <w:sz w:val="20"/>
                <w:szCs w:val="20"/>
                <w:lang w:val="en-US"/>
              </w:rPr>
              <w:t xml:space="preserve">MARITIM / </w:t>
            </w:r>
            <w:proofErr w:type="spellStart"/>
            <w:r w:rsidRPr="009E056A">
              <w:rPr>
                <w:rFonts w:ascii="Aptos Narrow" w:eastAsia="Aptos Narrow" w:hAnsi="Aptos Narrow" w:cs="Aptos Narrow"/>
                <w:color w:val="000000" w:themeColor="text1"/>
                <w:lang w:val="en-US"/>
              </w:rPr>
              <w:t>Mövenpick</w:t>
            </w:r>
            <w:proofErr w:type="spellEnd"/>
            <w:r w:rsidRPr="009E056A">
              <w:rPr>
                <w:rFonts w:ascii="Aptos Narrow" w:eastAsia="Aptos Narrow" w:hAnsi="Aptos Narrow" w:cs="Aptos Narrow"/>
                <w:color w:val="000000" w:themeColor="text1"/>
                <w:lang w:val="en-US"/>
              </w:rPr>
              <w:t xml:space="preserve"> Hotel Frankfurt City</w:t>
            </w:r>
          </w:p>
        </w:tc>
      </w:tr>
      <w:tr w:rsidR="009E056A" w:rsidRPr="009E056A" w14:paraId="53854AB2" w14:textId="77777777" w:rsidTr="2E1D87C1">
        <w:trPr>
          <w:trHeight w:hRule="exact" w:val="664"/>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5DB139DD" w14:textId="77777777"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Basilea</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651D3339" w14:textId="64692904" w:rsidR="550CC446" w:rsidRPr="009E056A" w:rsidRDefault="550CC446" w:rsidP="550CC446">
            <w:pPr>
              <w:widowControl/>
              <w:jc w:val="center"/>
              <w:rPr>
                <w:rFonts w:ascii="Rockwell" w:eastAsia="Rockwell" w:hAnsi="Rockwell" w:cs="Rockwell"/>
                <w:color w:val="000000" w:themeColor="text1"/>
                <w:sz w:val="20"/>
                <w:szCs w:val="20"/>
              </w:rPr>
            </w:pPr>
            <w:r w:rsidRPr="009E056A">
              <w:rPr>
                <w:rFonts w:ascii="Rockwell" w:eastAsia="Rockwell" w:hAnsi="Rockwell" w:cs="Rockwell"/>
                <w:color w:val="000000" w:themeColor="text1"/>
                <w:sz w:val="20"/>
                <w:szCs w:val="20"/>
              </w:rPr>
              <w:t>ESSENTIAL DORINT /   COURTYARD BASEL</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D80BFE5" w14:textId="005D52A5" w:rsidR="550CC446" w:rsidRPr="009E056A" w:rsidRDefault="550CC446" w:rsidP="00A46A0E">
            <w:pPr>
              <w:widowControl/>
              <w:jc w:val="center"/>
              <w:rPr>
                <w:rFonts w:ascii="Rockwell" w:eastAsia="Rockwell" w:hAnsi="Rockwell" w:cs="Rockwell"/>
                <w:color w:val="000000" w:themeColor="text1"/>
                <w:sz w:val="20"/>
                <w:szCs w:val="20"/>
              </w:rPr>
            </w:pPr>
            <w:r w:rsidRPr="009E056A">
              <w:rPr>
                <w:rFonts w:ascii="Rockwell" w:eastAsia="Rockwell" w:hAnsi="Rockwell" w:cs="Rockwell"/>
                <w:color w:val="000000" w:themeColor="text1"/>
                <w:sz w:val="20"/>
                <w:szCs w:val="20"/>
              </w:rPr>
              <w:t>ESSENTIAL DORINT /   COURTYARD BASEL</w:t>
            </w:r>
          </w:p>
        </w:tc>
      </w:tr>
      <w:tr w:rsidR="009E056A" w:rsidRPr="009E056A" w14:paraId="3DBF3DF4" w14:textId="77777777" w:rsidTr="2E1D87C1">
        <w:trPr>
          <w:trHeight w:hRule="exact" w:val="558"/>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3B8F7444" w14:textId="77777777"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Milán</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096C3A3C" w14:textId="64BB6B91"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 xml:space="preserve">STARHOTEL BUSINESS PALACE </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802C7FF" w14:textId="78757951"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 xml:space="preserve">STARHOTEL BUSINESS PALACE </w:t>
            </w:r>
          </w:p>
        </w:tc>
      </w:tr>
      <w:tr w:rsidR="009E056A" w:rsidRPr="009E056A" w14:paraId="70137BC9" w14:textId="77777777" w:rsidTr="2E1D87C1">
        <w:trPr>
          <w:trHeight w:hRule="exact" w:val="444"/>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6CB89BF2" w14:textId="77777777"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Venecia</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bottom"/>
          </w:tcPr>
          <w:p w14:paraId="014378BF" w14:textId="63191D43"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SMART HOTEL HOLIDAY</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bottom"/>
          </w:tcPr>
          <w:p w14:paraId="147BE52C" w14:textId="44010A8C" w:rsidR="00EA340A" w:rsidRPr="009E056A" w:rsidRDefault="00EA340A" w:rsidP="00EA340A">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hAnsi="Rockwell"/>
                <w:color w:val="000000" w:themeColor="text1"/>
                <w:sz w:val="20"/>
                <w:szCs w:val="20"/>
              </w:rPr>
              <w:t xml:space="preserve">DELFINO </w:t>
            </w:r>
          </w:p>
        </w:tc>
      </w:tr>
      <w:tr w:rsidR="009E056A" w:rsidRPr="009E056A" w14:paraId="751488AC" w14:textId="77777777" w:rsidTr="2E1D87C1">
        <w:trPr>
          <w:trHeight w:hRule="exact" w:val="535"/>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3680B935" w14:textId="77777777" w:rsidR="00BC25C9" w:rsidRPr="009E056A" w:rsidRDefault="00BC25C9" w:rsidP="00B34DB7">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Florencia</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34DE6C5" w14:textId="77777777" w:rsidR="00BC25C9" w:rsidRPr="009E056A" w:rsidRDefault="00BC25C9" w:rsidP="550CC446">
            <w:pPr>
              <w:widowControl/>
              <w:kinsoku w:val="0"/>
              <w:overflowPunct w:val="0"/>
              <w:adjustRightInd w:val="0"/>
              <w:jc w:val="center"/>
              <w:rPr>
                <w:rFonts w:ascii="Rockwell" w:eastAsia="Calibri" w:hAnsi="Rockwell" w:cs="Arial"/>
                <w:color w:val="000000" w:themeColor="text1"/>
                <w:sz w:val="20"/>
                <w:szCs w:val="20"/>
                <w:lang w:bidi="ar-SA"/>
              </w:rPr>
            </w:pPr>
            <w:r w:rsidRPr="009E056A">
              <w:rPr>
                <w:rFonts w:ascii="Rockwell" w:eastAsia="Calibri" w:hAnsi="Rockwell" w:cs="Arial"/>
                <w:color w:val="000000" w:themeColor="text1"/>
                <w:sz w:val="20"/>
                <w:szCs w:val="20"/>
                <w:lang w:bidi="ar-SA"/>
              </w:rPr>
              <w:t>Mirage / The Gate</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center"/>
          </w:tcPr>
          <w:p w14:paraId="5E9AD61A" w14:textId="77777777" w:rsidR="00BC25C9" w:rsidRPr="009E056A" w:rsidRDefault="00BC25C9" w:rsidP="550CC446">
            <w:pPr>
              <w:widowControl/>
              <w:kinsoku w:val="0"/>
              <w:overflowPunct w:val="0"/>
              <w:adjustRightInd w:val="0"/>
              <w:jc w:val="center"/>
              <w:rPr>
                <w:rFonts w:ascii="Rockwell" w:eastAsia="Calibri" w:hAnsi="Rockwell" w:cs="Arial"/>
                <w:color w:val="000000" w:themeColor="text1"/>
                <w:sz w:val="20"/>
                <w:szCs w:val="20"/>
                <w:lang w:bidi="ar-SA"/>
              </w:rPr>
            </w:pPr>
            <w:r w:rsidRPr="009E056A">
              <w:rPr>
                <w:rFonts w:ascii="Rockwell" w:eastAsia="Calibri" w:hAnsi="Rockwell" w:cs="Arial"/>
                <w:color w:val="000000" w:themeColor="text1"/>
                <w:sz w:val="20"/>
                <w:szCs w:val="20"/>
                <w:lang w:bidi="ar-SA"/>
              </w:rPr>
              <w:t>Raffaello / Nil</w:t>
            </w:r>
          </w:p>
        </w:tc>
      </w:tr>
      <w:tr w:rsidR="009E056A" w:rsidRPr="009E056A" w14:paraId="6C616E85" w14:textId="77777777" w:rsidTr="2E1D87C1">
        <w:trPr>
          <w:trHeight w:hRule="exact" w:val="543"/>
        </w:trPr>
        <w:tc>
          <w:tcPr>
            <w:tcW w:w="2419" w:type="dxa"/>
            <w:tcBorders>
              <w:top w:val="single" w:sz="4" w:space="0" w:color="000000" w:themeColor="text1"/>
              <w:left w:val="nil"/>
              <w:bottom w:val="single" w:sz="4" w:space="0" w:color="000000" w:themeColor="text1"/>
              <w:right w:val="single" w:sz="4" w:space="0" w:color="000000" w:themeColor="text1"/>
            </w:tcBorders>
            <w:tcMar>
              <w:top w:w="28" w:type="dxa"/>
              <w:left w:w="28" w:type="dxa"/>
              <w:bottom w:w="28" w:type="dxa"/>
              <w:right w:w="28" w:type="dxa"/>
            </w:tcMar>
            <w:vAlign w:val="center"/>
          </w:tcPr>
          <w:p w14:paraId="2FCC2E8A" w14:textId="77777777" w:rsidR="00BC25C9" w:rsidRPr="009E056A" w:rsidRDefault="00BC25C9" w:rsidP="00B34DB7">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Roma</w:t>
            </w:r>
          </w:p>
        </w:tc>
        <w:tc>
          <w:tcPr>
            <w:tcW w:w="4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72227F1" w14:textId="77777777" w:rsidR="00BC25C9" w:rsidRPr="009E056A" w:rsidRDefault="00BC25C9" w:rsidP="550CC446">
            <w:pPr>
              <w:widowControl/>
              <w:kinsoku w:val="0"/>
              <w:overflowPunct w:val="0"/>
              <w:adjustRightInd w:val="0"/>
              <w:jc w:val="center"/>
              <w:rPr>
                <w:rFonts w:ascii="Rockwell" w:eastAsia="Calibri" w:hAnsi="Rockwell" w:cs="Arial"/>
                <w:color w:val="000000" w:themeColor="text1"/>
                <w:sz w:val="20"/>
                <w:szCs w:val="20"/>
                <w:lang w:bidi="ar-SA"/>
              </w:rPr>
            </w:pPr>
            <w:r w:rsidRPr="009E056A">
              <w:rPr>
                <w:rFonts w:ascii="Rockwell" w:eastAsia="Calibri" w:hAnsi="Rockwell" w:cs="Arial"/>
                <w:color w:val="000000" w:themeColor="text1"/>
                <w:sz w:val="20"/>
                <w:szCs w:val="20"/>
                <w:lang w:bidi="ar-SA"/>
              </w:rPr>
              <w:t>Occidental Aran Park / Cristoforo Colombo</w:t>
            </w:r>
          </w:p>
        </w:tc>
        <w:tc>
          <w:tcPr>
            <w:tcW w:w="3811" w:type="dxa"/>
            <w:tcBorders>
              <w:top w:val="single" w:sz="4" w:space="0" w:color="000000" w:themeColor="text1"/>
              <w:left w:val="single" w:sz="4" w:space="0" w:color="000000" w:themeColor="text1"/>
              <w:bottom w:val="single" w:sz="4" w:space="0" w:color="000000" w:themeColor="text1"/>
              <w:right w:val="nil"/>
            </w:tcBorders>
            <w:tcMar>
              <w:top w:w="28" w:type="dxa"/>
              <w:left w:w="28" w:type="dxa"/>
              <w:bottom w:w="28" w:type="dxa"/>
              <w:right w:w="28" w:type="dxa"/>
            </w:tcMar>
            <w:vAlign w:val="center"/>
          </w:tcPr>
          <w:p w14:paraId="04633128" w14:textId="604B3FB2" w:rsidR="00BC25C9" w:rsidRPr="009E056A" w:rsidRDefault="46532CD1" w:rsidP="00A46A0E">
            <w:pPr>
              <w:widowControl/>
              <w:kinsoku w:val="0"/>
              <w:overflowPunct w:val="0"/>
              <w:adjustRightInd w:val="0"/>
              <w:jc w:val="center"/>
              <w:rPr>
                <w:rFonts w:ascii="Rockwell" w:eastAsia="Calibri" w:hAnsi="Rockwell" w:cs="Arial"/>
                <w:color w:val="000000" w:themeColor="text1"/>
                <w:sz w:val="20"/>
                <w:szCs w:val="20"/>
                <w:lang w:bidi="ar-SA"/>
              </w:rPr>
            </w:pPr>
            <w:r w:rsidRPr="009E056A">
              <w:rPr>
                <w:rFonts w:ascii="Rockwell" w:eastAsia="Rockwell" w:hAnsi="Rockwell" w:cs="Rockwell"/>
                <w:color w:val="000000" w:themeColor="text1"/>
                <w:sz w:val="20"/>
                <w:szCs w:val="20"/>
              </w:rPr>
              <w:t>PRECISE ARAN MANTEGNA / MIDAS</w:t>
            </w:r>
          </w:p>
        </w:tc>
      </w:tr>
      <w:tr w:rsidR="009E056A" w:rsidRPr="009E056A" w14:paraId="106519DA" w14:textId="77777777" w:rsidTr="00FD0055">
        <w:trPr>
          <w:trHeight w:hRule="exact" w:val="1090"/>
        </w:trPr>
        <w:tc>
          <w:tcPr>
            <w:tcW w:w="2419" w:type="dxa"/>
            <w:tcBorders>
              <w:top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0D9DDD9" w14:textId="77777777" w:rsidR="00BC25C9" w:rsidRPr="009E056A" w:rsidRDefault="00BC25C9" w:rsidP="00B34DB7">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Costa Azul</w:t>
            </w:r>
          </w:p>
        </w:tc>
        <w:tc>
          <w:tcPr>
            <w:tcW w:w="82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120BFA5" w14:textId="0447A7CA" w:rsidR="00BC25C9" w:rsidRPr="009E056A" w:rsidRDefault="62F9FDB3" w:rsidP="00A46A0E">
            <w:pPr>
              <w:widowControl/>
              <w:autoSpaceDE/>
              <w:autoSpaceDN/>
              <w:jc w:val="center"/>
              <w:rPr>
                <w:rFonts w:ascii="Rockwell" w:eastAsia="Calibri" w:hAnsi="Rockwell" w:cs="Arial"/>
                <w:color w:val="000000" w:themeColor="text1"/>
                <w:sz w:val="20"/>
                <w:szCs w:val="20"/>
                <w:lang w:val="en-US" w:bidi="ar-SA"/>
              </w:rPr>
            </w:pPr>
            <w:r w:rsidRPr="009E056A">
              <w:rPr>
                <w:rFonts w:ascii="Rockwell" w:hAnsi="Rockwell"/>
                <w:color w:val="000000" w:themeColor="text1"/>
                <w:sz w:val="20"/>
                <w:szCs w:val="20"/>
                <w:lang w:val="en-US"/>
              </w:rPr>
              <w:t>NOVOTEL SOPHIA ANTIPOLIS/</w:t>
            </w:r>
            <w:r w:rsidR="007C1467" w:rsidRPr="009E056A">
              <w:rPr>
                <w:rFonts w:ascii="Rockwell" w:hAnsi="Rockwell"/>
                <w:color w:val="000000" w:themeColor="text1"/>
                <w:sz w:val="20"/>
                <w:szCs w:val="20"/>
                <w:lang w:val="en-US"/>
              </w:rPr>
              <w:t>MERCURE SOPHIA ANTIPOLIS/ IBIS CANNES MANDELIEU</w:t>
            </w:r>
          </w:p>
        </w:tc>
      </w:tr>
      <w:tr w:rsidR="009E056A" w:rsidRPr="009E056A" w14:paraId="406248DF" w14:textId="77777777" w:rsidTr="00FD0055">
        <w:trPr>
          <w:trHeight w:hRule="exact" w:val="2074"/>
        </w:trPr>
        <w:tc>
          <w:tcPr>
            <w:tcW w:w="2419" w:type="dxa"/>
            <w:tcBorders>
              <w:top w:val="single" w:sz="4" w:space="0" w:color="000000" w:themeColor="text1"/>
              <w:left w:val="nil"/>
              <w:bottom w:val="nil"/>
              <w:right w:val="single" w:sz="4" w:space="0" w:color="000000" w:themeColor="text1"/>
            </w:tcBorders>
            <w:tcMar>
              <w:top w:w="28" w:type="dxa"/>
              <w:left w:w="28" w:type="dxa"/>
              <w:bottom w:w="28" w:type="dxa"/>
              <w:right w:w="28" w:type="dxa"/>
            </w:tcMar>
            <w:vAlign w:val="center"/>
          </w:tcPr>
          <w:p w14:paraId="119D6BE2" w14:textId="77777777" w:rsidR="00BC25C9" w:rsidRPr="009E056A" w:rsidRDefault="00BC25C9" w:rsidP="00B34DB7">
            <w:pPr>
              <w:widowControl/>
              <w:kinsoku w:val="0"/>
              <w:overflowPunct w:val="0"/>
              <w:adjustRightInd w:val="0"/>
              <w:jc w:val="center"/>
              <w:rPr>
                <w:rFonts w:ascii="Rockwell" w:eastAsia="Calibri" w:hAnsi="Rockwell" w:cs="Arial"/>
                <w:color w:val="000000" w:themeColor="text1"/>
                <w:sz w:val="20"/>
                <w:szCs w:val="20"/>
                <w:lang w:val="es-ES_tradnl" w:bidi="ar-SA"/>
              </w:rPr>
            </w:pPr>
            <w:r w:rsidRPr="009E056A">
              <w:rPr>
                <w:rFonts w:ascii="Rockwell" w:eastAsia="Calibri" w:hAnsi="Rockwell" w:cs="Arial"/>
                <w:color w:val="000000" w:themeColor="text1"/>
                <w:sz w:val="20"/>
                <w:szCs w:val="20"/>
                <w:lang w:val="es-ES_tradnl" w:bidi="ar-SA"/>
              </w:rPr>
              <w:t>Barcelona</w:t>
            </w:r>
          </w:p>
        </w:tc>
        <w:tc>
          <w:tcPr>
            <w:tcW w:w="4402" w:type="dxa"/>
            <w:tcBorders>
              <w:top w:val="single" w:sz="4" w:space="0" w:color="000000" w:themeColor="text1"/>
              <w:left w:val="single" w:sz="4" w:space="0" w:color="000000" w:themeColor="text1"/>
              <w:bottom w:val="nil"/>
              <w:right w:val="single" w:sz="4" w:space="0" w:color="000000" w:themeColor="text1"/>
            </w:tcBorders>
            <w:tcMar>
              <w:top w:w="28" w:type="dxa"/>
              <w:left w:w="28" w:type="dxa"/>
              <w:bottom w:w="28" w:type="dxa"/>
              <w:right w:w="28" w:type="dxa"/>
            </w:tcMar>
            <w:vAlign w:val="center"/>
          </w:tcPr>
          <w:p w14:paraId="77A3590B" w14:textId="37B14604" w:rsidR="2E1D87C1" w:rsidRPr="009E056A" w:rsidRDefault="2E1D87C1" w:rsidP="00FC1B34">
            <w:pPr>
              <w:widowControl/>
              <w:jc w:val="center"/>
              <w:rPr>
                <w:rFonts w:ascii="Rockwell" w:eastAsia="Rockwell" w:hAnsi="Rockwell" w:cs="Rockwell"/>
                <w:color w:val="000000" w:themeColor="text1"/>
                <w:sz w:val="20"/>
                <w:szCs w:val="20"/>
                <w:lang w:val="en-US"/>
              </w:rPr>
            </w:pPr>
            <w:r w:rsidRPr="009E056A">
              <w:rPr>
                <w:rFonts w:ascii="Rockwell" w:eastAsia="Rockwell" w:hAnsi="Rockwell" w:cs="Rockwell"/>
                <w:color w:val="000000" w:themeColor="text1"/>
                <w:sz w:val="20"/>
                <w:szCs w:val="20"/>
                <w:lang w:val="en-US"/>
              </w:rPr>
              <w:t>EXE BARBERA PARC/ EXE CAMPUS</w:t>
            </w:r>
            <w:r w:rsidR="00FC1B34" w:rsidRPr="009E056A">
              <w:rPr>
                <w:rFonts w:ascii="Rockwell" w:eastAsia="Rockwell" w:hAnsi="Rockwell" w:cs="Rockwell"/>
                <w:color w:val="000000" w:themeColor="text1"/>
                <w:sz w:val="20"/>
                <w:szCs w:val="20"/>
                <w:lang w:val="en-US"/>
              </w:rPr>
              <w:t xml:space="preserve"> / </w:t>
            </w:r>
            <w:r w:rsidRPr="009E056A">
              <w:rPr>
                <w:rFonts w:ascii="Rockwell" w:eastAsia="Rockwell" w:hAnsi="Rockwell" w:cs="Rockwell"/>
                <w:color w:val="000000" w:themeColor="text1"/>
                <w:sz w:val="20"/>
                <w:szCs w:val="20"/>
                <w:lang w:val="en-US"/>
              </w:rPr>
              <w:t>HOTEL ACTA SANT JUST/ IBIS STYLES SANT JOAN DESPÍ</w:t>
            </w:r>
          </w:p>
        </w:tc>
        <w:tc>
          <w:tcPr>
            <w:tcW w:w="3811" w:type="dxa"/>
            <w:tcBorders>
              <w:top w:val="single" w:sz="4" w:space="0" w:color="000000" w:themeColor="text1"/>
              <w:left w:val="single" w:sz="4" w:space="0" w:color="000000" w:themeColor="text1"/>
              <w:bottom w:val="nil"/>
              <w:right w:val="nil"/>
            </w:tcBorders>
            <w:tcMar>
              <w:top w:w="28" w:type="dxa"/>
              <w:left w:w="28" w:type="dxa"/>
              <w:bottom w:w="28" w:type="dxa"/>
              <w:right w:w="28" w:type="dxa"/>
            </w:tcMar>
            <w:vAlign w:val="center"/>
          </w:tcPr>
          <w:p w14:paraId="035EE5DF" w14:textId="07E9FCD2" w:rsidR="2E1D87C1" w:rsidRPr="009E056A" w:rsidRDefault="2E1D87C1" w:rsidP="00FC1B34">
            <w:pPr>
              <w:widowControl/>
              <w:jc w:val="center"/>
              <w:rPr>
                <w:color w:val="000000" w:themeColor="text1"/>
                <w:lang w:val="en-US"/>
              </w:rPr>
            </w:pPr>
            <w:r w:rsidRPr="009E056A">
              <w:rPr>
                <w:rFonts w:ascii="Rockwell" w:eastAsia="Rockwell" w:hAnsi="Rockwell" w:cs="Rockwell"/>
                <w:color w:val="000000" w:themeColor="text1"/>
                <w:sz w:val="20"/>
                <w:szCs w:val="20"/>
                <w:lang w:val="en-US"/>
              </w:rPr>
              <w:t xml:space="preserve">PORTA FIRA / HAMPTON BY HILTON FIRA </w:t>
            </w:r>
            <w:r w:rsidR="00FC1B34" w:rsidRPr="009E056A">
              <w:rPr>
                <w:rFonts w:ascii="Rockwell" w:eastAsia="Rockwell" w:hAnsi="Rockwell" w:cs="Rockwell"/>
                <w:color w:val="000000" w:themeColor="text1"/>
                <w:sz w:val="20"/>
                <w:szCs w:val="20"/>
                <w:lang w:val="en-US"/>
              </w:rPr>
              <w:t xml:space="preserve">/ </w:t>
            </w:r>
            <w:r w:rsidRPr="009E056A">
              <w:rPr>
                <w:rFonts w:ascii="Rockwell" w:eastAsia="Rockwell" w:hAnsi="Rockwell" w:cs="Rockwell"/>
                <w:color w:val="000000" w:themeColor="text1"/>
                <w:sz w:val="20"/>
                <w:szCs w:val="20"/>
                <w:lang w:val="en-US"/>
              </w:rPr>
              <w:t>ALEXANDRE FIRA CONGRESS/ HESPERIA SANT JUST</w:t>
            </w:r>
            <w:r w:rsidRPr="009E056A">
              <w:rPr>
                <w:rFonts w:ascii="Rockwell" w:eastAsia="Calibri" w:hAnsi="Rockwell" w:cs="Arial"/>
                <w:color w:val="000000" w:themeColor="text1"/>
                <w:sz w:val="20"/>
                <w:szCs w:val="20"/>
                <w:lang w:val="en-US" w:bidi="ar-SA"/>
              </w:rPr>
              <w:t xml:space="preserve"> </w:t>
            </w:r>
          </w:p>
        </w:tc>
      </w:tr>
    </w:tbl>
    <w:p w14:paraId="5D92A6C3" w14:textId="19F13C7E" w:rsidR="00207615" w:rsidRPr="009E056A" w:rsidRDefault="00207615" w:rsidP="00207615">
      <w:pPr>
        <w:widowControl/>
        <w:kinsoku w:val="0"/>
        <w:overflowPunct w:val="0"/>
        <w:adjustRightInd w:val="0"/>
        <w:jc w:val="both"/>
        <w:rPr>
          <w:rFonts w:ascii="Rockwell" w:eastAsia="Calibri" w:hAnsi="Rockwell" w:cs="Arial"/>
          <w:color w:val="000000" w:themeColor="text1"/>
          <w:lang w:val="en-US" w:bidi="ar-SA"/>
        </w:rPr>
      </w:pPr>
      <w:r w:rsidRPr="009E056A">
        <w:rPr>
          <w:rFonts w:ascii="Rockwell" w:eastAsia="Calibri" w:hAnsi="Rockwell" w:cs="Arial"/>
          <w:color w:val="000000" w:themeColor="text1"/>
          <w:lang w:val="en-US" w:bidi="ar-SA"/>
        </w:rPr>
        <w:t xml:space="preserve"> </w:t>
      </w:r>
    </w:p>
    <w:p w14:paraId="7D059DF3" w14:textId="5E14797B" w:rsidR="00235E44" w:rsidRPr="009E056A" w:rsidRDefault="00235E44" w:rsidP="00D37319">
      <w:pPr>
        <w:widowControl/>
        <w:kinsoku w:val="0"/>
        <w:overflowPunct w:val="0"/>
        <w:adjustRightInd w:val="0"/>
        <w:jc w:val="both"/>
        <w:rPr>
          <w:rFonts w:ascii="Rockwell" w:eastAsia="Calibri" w:hAnsi="Rockwell" w:cs="Arial"/>
          <w:color w:val="000000" w:themeColor="text1"/>
          <w:lang w:val="en-US" w:bidi="ar-SA"/>
        </w:rPr>
      </w:pPr>
    </w:p>
    <w:p w14:paraId="2DA79C81" w14:textId="4497C762" w:rsidR="00B86FCC" w:rsidRPr="009E056A" w:rsidRDefault="00B86FCC" w:rsidP="00D37319">
      <w:pPr>
        <w:widowControl/>
        <w:kinsoku w:val="0"/>
        <w:overflowPunct w:val="0"/>
        <w:adjustRightInd w:val="0"/>
        <w:jc w:val="both"/>
        <w:rPr>
          <w:rFonts w:ascii="Rockwell" w:eastAsia="Calibri" w:hAnsi="Rockwell" w:cs="Arial"/>
          <w:color w:val="000000" w:themeColor="text1"/>
          <w:lang w:val="en-US" w:bidi="ar-SA"/>
        </w:rPr>
      </w:pPr>
    </w:p>
    <w:p w14:paraId="6AA83D2E" w14:textId="02BF1F6B" w:rsidR="00104D9A" w:rsidRPr="009E056A" w:rsidRDefault="00104D9A" w:rsidP="00D37319">
      <w:pPr>
        <w:widowControl/>
        <w:kinsoku w:val="0"/>
        <w:overflowPunct w:val="0"/>
        <w:adjustRightInd w:val="0"/>
        <w:jc w:val="both"/>
        <w:rPr>
          <w:rFonts w:ascii="Rockwell" w:eastAsia="Calibri" w:hAnsi="Rockwell" w:cs="Arial"/>
          <w:color w:val="000000" w:themeColor="text1"/>
          <w:lang w:val="de-DE" w:bidi="ar-SA"/>
        </w:rPr>
      </w:pPr>
    </w:p>
    <w:sectPr w:rsidR="00104D9A" w:rsidRPr="009E056A" w:rsidSect="00163AD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ECD4F" w14:textId="77777777" w:rsidR="00A002A0" w:rsidRDefault="00A002A0" w:rsidP="0003359D">
      <w:r>
        <w:separator/>
      </w:r>
    </w:p>
  </w:endnote>
  <w:endnote w:type="continuationSeparator" w:id="0">
    <w:p w14:paraId="731C2DBE" w14:textId="77777777" w:rsidR="00A002A0" w:rsidRDefault="00A002A0" w:rsidP="0003359D">
      <w:r>
        <w:continuationSeparator/>
      </w:r>
    </w:p>
  </w:endnote>
  <w:endnote w:type="continuationNotice" w:id="1">
    <w:p w14:paraId="60023765" w14:textId="77777777" w:rsidR="00A002A0" w:rsidRDefault="00A00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6CCE" w14:textId="77777777" w:rsidR="00A002A0" w:rsidRDefault="00A002A0" w:rsidP="0003359D">
      <w:r>
        <w:separator/>
      </w:r>
    </w:p>
  </w:footnote>
  <w:footnote w:type="continuationSeparator" w:id="0">
    <w:p w14:paraId="58152199" w14:textId="77777777" w:rsidR="00A002A0" w:rsidRDefault="00A002A0" w:rsidP="0003359D">
      <w:r>
        <w:continuationSeparator/>
      </w:r>
    </w:p>
  </w:footnote>
  <w:footnote w:type="continuationNotice" w:id="1">
    <w:p w14:paraId="2A04391A" w14:textId="77777777" w:rsidR="00A002A0" w:rsidRDefault="00A002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1419984790">
    <w:abstractNumId w:val="10"/>
  </w:num>
  <w:num w:numId="2" w16cid:durableId="803737629">
    <w:abstractNumId w:val="14"/>
  </w:num>
  <w:num w:numId="3" w16cid:durableId="2116123048">
    <w:abstractNumId w:val="5"/>
  </w:num>
  <w:num w:numId="4" w16cid:durableId="601958408">
    <w:abstractNumId w:val="24"/>
  </w:num>
  <w:num w:numId="5" w16cid:durableId="993072501">
    <w:abstractNumId w:val="19"/>
  </w:num>
  <w:num w:numId="6" w16cid:durableId="782260660">
    <w:abstractNumId w:val="18"/>
  </w:num>
  <w:num w:numId="7" w16cid:durableId="626739706">
    <w:abstractNumId w:val="11"/>
  </w:num>
  <w:num w:numId="8" w16cid:durableId="1665352186">
    <w:abstractNumId w:val="23"/>
  </w:num>
  <w:num w:numId="9" w16cid:durableId="489175101">
    <w:abstractNumId w:val="17"/>
  </w:num>
  <w:num w:numId="10" w16cid:durableId="778065778">
    <w:abstractNumId w:val="8"/>
  </w:num>
  <w:num w:numId="11" w16cid:durableId="1991711115">
    <w:abstractNumId w:val="22"/>
  </w:num>
  <w:num w:numId="12" w16cid:durableId="1296176039">
    <w:abstractNumId w:val="2"/>
  </w:num>
  <w:num w:numId="13" w16cid:durableId="1226259800">
    <w:abstractNumId w:val="15"/>
  </w:num>
  <w:num w:numId="14" w16cid:durableId="1356542822">
    <w:abstractNumId w:val="4"/>
  </w:num>
  <w:num w:numId="15" w16cid:durableId="196479473">
    <w:abstractNumId w:val="7"/>
  </w:num>
  <w:num w:numId="16" w16cid:durableId="1872523572">
    <w:abstractNumId w:val="12"/>
  </w:num>
  <w:num w:numId="17" w16cid:durableId="1298687086">
    <w:abstractNumId w:val="13"/>
  </w:num>
  <w:num w:numId="18" w16cid:durableId="542451532">
    <w:abstractNumId w:val="16"/>
  </w:num>
  <w:num w:numId="19" w16cid:durableId="829298407">
    <w:abstractNumId w:val="3"/>
  </w:num>
  <w:num w:numId="20" w16cid:durableId="841358040">
    <w:abstractNumId w:val="9"/>
  </w:num>
  <w:num w:numId="21" w16cid:durableId="936598631">
    <w:abstractNumId w:val="20"/>
  </w:num>
  <w:num w:numId="22" w16cid:durableId="1529491614">
    <w:abstractNumId w:val="6"/>
  </w:num>
  <w:num w:numId="23" w16cid:durableId="1725058141">
    <w:abstractNumId w:val="21"/>
  </w:num>
  <w:num w:numId="24" w16cid:durableId="691995833">
    <w:abstractNumId w:val="6"/>
  </w:num>
  <w:num w:numId="25" w16cid:durableId="78644684">
    <w:abstractNumId w:val="1"/>
  </w:num>
  <w:num w:numId="26" w16cid:durableId="54919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1"/>
    <w:rsid w:val="0000022F"/>
    <w:rsid w:val="00003BA8"/>
    <w:rsid w:val="000061F9"/>
    <w:rsid w:val="000132F3"/>
    <w:rsid w:val="0001688C"/>
    <w:rsid w:val="000334DD"/>
    <w:rsid w:val="0003359D"/>
    <w:rsid w:val="00043CE6"/>
    <w:rsid w:val="000510CE"/>
    <w:rsid w:val="0005350E"/>
    <w:rsid w:val="00060C25"/>
    <w:rsid w:val="000621DD"/>
    <w:rsid w:val="00062C33"/>
    <w:rsid w:val="00063C87"/>
    <w:rsid w:val="000705D5"/>
    <w:rsid w:val="00082CBD"/>
    <w:rsid w:val="0008342F"/>
    <w:rsid w:val="0008767C"/>
    <w:rsid w:val="000932ED"/>
    <w:rsid w:val="000954A1"/>
    <w:rsid w:val="000A2DAA"/>
    <w:rsid w:val="000A3E4F"/>
    <w:rsid w:val="000A6559"/>
    <w:rsid w:val="000B3595"/>
    <w:rsid w:val="000B784A"/>
    <w:rsid w:val="000C0D2A"/>
    <w:rsid w:val="000C2A86"/>
    <w:rsid w:val="000C527C"/>
    <w:rsid w:val="000D3789"/>
    <w:rsid w:val="000D657E"/>
    <w:rsid w:val="000F77EB"/>
    <w:rsid w:val="001020DF"/>
    <w:rsid w:val="00103FEE"/>
    <w:rsid w:val="00104D9A"/>
    <w:rsid w:val="00111DA5"/>
    <w:rsid w:val="001120DB"/>
    <w:rsid w:val="001140E9"/>
    <w:rsid w:val="00114DC6"/>
    <w:rsid w:val="0011514F"/>
    <w:rsid w:val="00123755"/>
    <w:rsid w:val="00125884"/>
    <w:rsid w:val="001337CE"/>
    <w:rsid w:val="00134BC4"/>
    <w:rsid w:val="001374D3"/>
    <w:rsid w:val="001508FE"/>
    <w:rsid w:val="00154171"/>
    <w:rsid w:val="00163AD4"/>
    <w:rsid w:val="00165770"/>
    <w:rsid w:val="00166983"/>
    <w:rsid w:val="00167164"/>
    <w:rsid w:val="00170869"/>
    <w:rsid w:val="00173205"/>
    <w:rsid w:val="00174B9C"/>
    <w:rsid w:val="0017709E"/>
    <w:rsid w:val="0018209D"/>
    <w:rsid w:val="00195902"/>
    <w:rsid w:val="001A3CEC"/>
    <w:rsid w:val="001A5D01"/>
    <w:rsid w:val="001B2430"/>
    <w:rsid w:val="001C5EFF"/>
    <w:rsid w:val="001D525F"/>
    <w:rsid w:val="001E030D"/>
    <w:rsid w:val="001E58A4"/>
    <w:rsid w:val="001E6A85"/>
    <w:rsid w:val="001E7AC0"/>
    <w:rsid w:val="001E7FCA"/>
    <w:rsid w:val="001F756A"/>
    <w:rsid w:val="002003BF"/>
    <w:rsid w:val="00201DC5"/>
    <w:rsid w:val="002062B0"/>
    <w:rsid w:val="00207615"/>
    <w:rsid w:val="0021108F"/>
    <w:rsid w:val="002154AD"/>
    <w:rsid w:val="002202CA"/>
    <w:rsid w:val="00223E5E"/>
    <w:rsid w:val="00230A66"/>
    <w:rsid w:val="00235E44"/>
    <w:rsid w:val="002368A8"/>
    <w:rsid w:val="0024025A"/>
    <w:rsid w:val="002477A7"/>
    <w:rsid w:val="00253385"/>
    <w:rsid w:val="002539ED"/>
    <w:rsid w:val="00254262"/>
    <w:rsid w:val="00257864"/>
    <w:rsid w:val="00265820"/>
    <w:rsid w:val="00271352"/>
    <w:rsid w:val="0027707D"/>
    <w:rsid w:val="002834FE"/>
    <w:rsid w:val="002878ED"/>
    <w:rsid w:val="00291FF3"/>
    <w:rsid w:val="002A4CC0"/>
    <w:rsid w:val="002A6FA5"/>
    <w:rsid w:val="002B1E04"/>
    <w:rsid w:val="002B20EC"/>
    <w:rsid w:val="002C3E9C"/>
    <w:rsid w:val="002D41D7"/>
    <w:rsid w:val="002D4564"/>
    <w:rsid w:val="002D4B89"/>
    <w:rsid w:val="002E07A9"/>
    <w:rsid w:val="002E5461"/>
    <w:rsid w:val="002E5E89"/>
    <w:rsid w:val="002F3D5D"/>
    <w:rsid w:val="002F4158"/>
    <w:rsid w:val="003035D4"/>
    <w:rsid w:val="003049DC"/>
    <w:rsid w:val="003064D5"/>
    <w:rsid w:val="003073FC"/>
    <w:rsid w:val="00307CF4"/>
    <w:rsid w:val="00311589"/>
    <w:rsid w:val="00312485"/>
    <w:rsid w:val="00313265"/>
    <w:rsid w:val="003151CF"/>
    <w:rsid w:val="00317956"/>
    <w:rsid w:val="00323B33"/>
    <w:rsid w:val="00325BD6"/>
    <w:rsid w:val="0032716E"/>
    <w:rsid w:val="0033629F"/>
    <w:rsid w:val="00344A7E"/>
    <w:rsid w:val="003451E8"/>
    <w:rsid w:val="003464DB"/>
    <w:rsid w:val="0034682A"/>
    <w:rsid w:val="00355E8F"/>
    <w:rsid w:val="00356827"/>
    <w:rsid w:val="00363C70"/>
    <w:rsid w:val="003672CE"/>
    <w:rsid w:val="00375376"/>
    <w:rsid w:val="00382143"/>
    <w:rsid w:val="003824EB"/>
    <w:rsid w:val="003877B9"/>
    <w:rsid w:val="003922B9"/>
    <w:rsid w:val="0039323A"/>
    <w:rsid w:val="00393937"/>
    <w:rsid w:val="003A3BB0"/>
    <w:rsid w:val="003B751D"/>
    <w:rsid w:val="003B76C8"/>
    <w:rsid w:val="003B7F58"/>
    <w:rsid w:val="003C1315"/>
    <w:rsid w:val="003C6A4F"/>
    <w:rsid w:val="003C7797"/>
    <w:rsid w:val="003D1C6E"/>
    <w:rsid w:val="003E11C7"/>
    <w:rsid w:val="003E445B"/>
    <w:rsid w:val="003F04C5"/>
    <w:rsid w:val="003F1E27"/>
    <w:rsid w:val="003F7626"/>
    <w:rsid w:val="003F78F8"/>
    <w:rsid w:val="00402288"/>
    <w:rsid w:val="00403BDF"/>
    <w:rsid w:val="004056B0"/>
    <w:rsid w:val="00406409"/>
    <w:rsid w:val="0041017D"/>
    <w:rsid w:val="00411BCF"/>
    <w:rsid w:val="00413CCD"/>
    <w:rsid w:val="00422BBD"/>
    <w:rsid w:val="004309B2"/>
    <w:rsid w:val="0043346A"/>
    <w:rsid w:val="004349FC"/>
    <w:rsid w:val="00435469"/>
    <w:rsid w:val="004406E3"/>
    <w:rsid w:val="004415E5"/>
    <w:rsid w:val="00442286"/>
    <w:rsid w:val="00442735"/>
    <w:rsid w:val="00443641"/>
    <w:rsid w:val="004447CD"/>
    <w:rsid w:val="004457D5"/>
    <w:rsid w:val="00447C76"/>
    <w:rsid w:val="0045127D"/>
    <w:rsid w:val="0045690C"/>
    <w:rsid w:val="00460FFE"/>
    <w:rsid w:val="004618EF"/>
    <w:rsid w:val="00467426"/>
    <w:rsid w:val="00472359"/>
    <w:rsid w:val="004732DE"/>
    <w:rsid w:val="00474083"/>
    <w:rsid w:val="00475B6B"/>
    <w:rsid w:val="004765BB"/>
    <w:rsid w:val="004857CA"/>
    <w:rsid w:val="00487687"/>
    <w:rsid w:val="00487A3B"/>
    <w:rsid w:val="004928D6"/>
    <w:rsid w:val="00495973"/>
    <w:rsid w:val="0049775D"/>
    <w:rsid w:val="004A171F"/>
    <w:rsid w:val="004A412C"/>
    <w:rsid w:val="004A5B62"/>
    <w:rsid w:val="004A691E"/>
    <w:rsid w:val="004C08F9"/>
    <w:rsid w:val="004C3B8D"/>
    <w:rsid w:val="004C42ED"/>
    <w:rsid w:val="004C553C"/>
    <w:rsid w:val="004C6AF9"/>
    <w:rsid w:val="004D197D"/>
    <w:rsid w:val="004D3653"/>
    <w:rsid w:val="004D4181"/>
    <w:rsid w:val="004D6E4E"/>
    <w:rsid w:val="004D74C0"/>
    <w:rsid w:val="004D7944"/>
    <w:rsid w:val="004E53C5"/>
    <w:rsid w:val="004E54D0"/>
    <w:rsid w:val="004E5859"/>
    <w:rsid w:val="0050076B"/>
    <w:rsid w:val="00501F40"/>
    <w:rsid w:val="00503E9A"/>
    <w:rsid w:val="00504275"/>
    <w:rsid w:val="00504D52"/>
    <w:rsid w:val="00510EDD"/>
    <w:rsid w:val="00511860"/>
    <w:rsid w:val="0051501B"/>
    <w:rsid w:val="00517C79"/>
    <w:rsid w:val="005275AE"/>
    <w:rsid w:val="00530642"/>
    <w:rsid w:val="00537204"/>
    <w:rsid w:val="00547583"/>
    <w:rsid w:val="00547E14"/>
    <w:rsid w:val="00551346"/>
    <w:rsid w:val="00552297"/>
    <w:rsid w:val="00553F77"/>
    <w:rsid w:val="005574A9"/>
    <w:rsid w:val="0056555F"/>
    <w:rsid w:val="005674EA"/>
    <w:rsid w:val="00567810"/>
    <w:rsid w:val="005719C2"/>
    <w:rsid w:val="00571FC7"/>
    <w:rsid w:val="00572744"/>
    <w:rsid w:val="00574794"/>
    <w:rsid w:val="005752E3"/>
    <w:rsid w:val="005836FE"/>
    <w:rsid w:val="005908BF"/>
    <w:rsid w:val="00593A42"/>
    <w:rsid w:val="005A66CF"/>
    <w:rsid w:val="005A6E14"/>
    <w:rsid w:val="005A7537"/>
    <w:rsid w:val="005B3A3F"/>
    <w:rsid w:val="005B4152"/>
    <w:rsid w:val="005C053C"/>
    <w:rsid w:val="005C074F"/>
    <w:rsid w:val="005C0B3E"/>
    <w:rsid w:val="005C22E9"/>
    <w:rsid w:val="005C29DB"/>
    <w:rsid w:val="005D0347"/>
    <w:rsid w:val="005D21A1"/>
    <w:rsid w:val="005D27CA"/>
    <w:rsid w:val="005D4246"/>
    <w:rsid w:val="005D53A3"/>
    <w:rsid w:val="005D7D36"/>
    <w:rsid w:val="005E7684"/>
    <w:rsid w:val="005E796D"/>
    <w:rsid w:val="005F192B"/>
    <w:rsid w:val="005F5B38"/>
    <w:rsid w:val="00603140"/>
    <w:rsid w:val="00605C03"/>
    <w:rsid w:val="0061096A"/>
    <w:rsid w:val="00613C0D"/>
    <w:rsid w:val="0061484A"/>
    <w:rsid w:val="006148E3"/>
    <w:rsid w:val="0062246B"/>
    <w:rsid w:val="006256CC"/>
    <w:rsid w:val="00625981"/>
    <w:rsid w:val="00634DD1"/>
    <w:rsid w:val="0064069B"/>
    <w:rsid w:val="006409C0"/>
    <w:rsid w:val="00641FF3"/>
    <w:rsid w:val="00650C09"/>
    <w:rsid w:val="00651303"/>
    <w:rsid w:val="00656FA6"/>
    <w:rsid w:val="00665002"/>
    <w:rsid w:val="0066544A"/>
    <w:rsid w:val="00667B0A"/>
    <w:rsid w:val="00673025"/>
    <w:rsid w:val="00681C14"/>
    <w:rsid w:val="0069592A"/>
    <w:rsid w:val="006A251B"/>
    <w:rsid w:val="006A63C9"/>
    <w:rsid w:val="006B6135"/>
    <w:rsid w:val="006C0A63"/>
    <w:rsid w:val="006C214D"/>
    <w:rsid w:val="006C7FE2"/>
    <w:rsid w:val="006E0067"/>
    <w:rsid w:val="006E408B"/>
    <w:rsid w:val="006E6620"/>
    <w:rsid w:val="006F256D"/>
    <w:rsid w:val="006F303C"/>
    <w:rsid w:val="006F5B19"/>
    <w:rsid w:val="006F667E"/>
    <w:rsid w:val="007006EA"/>
    <w:rsid w:val="00701758"/>
    <w:rsid w:val="00702131"/>
    <w:rsid w:val="00703828"/>
    <w:rsid w:val="0070543D"/>
    <w:rsid w:val="00711C63"/>
    <w:rsid w:val="007166B4"/>
    <w:rsid w:val="00717423"/>
    <w:rsid w:val="00730090"/>
    <w:rsid w:val="00735F4B"/>
    <w:rsid w:val="00736E5C"/>
    <w:rsid w:val="00741913"/>
    <w:rsid w:val="0074254D"/>
    <w:rsid w:val="007452AE"/>
    <w:rsid w:val="00747A0C"/>
    <w:rsid w:val="00750281"/>
    <w:rsid w:val="007513CA"/>
    <w:rsid w:val="0075379D"/>
    <w:rsid w:val="0075656E"/>
    <w:rsid w:val="00760B26"/>
    <w:rsid w:val="0076602B"/>
    <w:rsid w:val="007764C3"/>
    <w:rsid w:val="0078039B"/>
    <w:rsid w:val="00783972"/>
    <w:rsid w:val="00795A2C"/>
    <w:rsid w:val="007A06EB"/>
    <w:rsid w:val="007B08CC"/>
    <w:rsid w:val="007B3FFF"/>
    <w:rsid w:val="007B61CD"/>
    <w:rsid w:val="007B6678"/>
    <w:rsid w:val="007C1467"/>
    <w:rsid w:val="007C18FA"/>
    <w:rsid w:val="007C21F4"/>
    <w:rsid w:val="007D41C9"/>
    <w:rsid w:val="007D5D3B"/>
    <w:rsid w:val="007D5E65"/>
    <w:rsid w:val="007E08EA"/>
    <w:rsid w:val="007E3F85"/>
    <w:rsid w:val="007E439F"/>
    <w:rsid w:val="007F1432"/>
    <w:rsid w:val="007F2A1A"/>
    <w:rsid w:val="007F4949"/>
    <w:rsid w:val="007F4AAE"/>
    <w:rsid w:val="007F68E1"/>
    <w:rsid w:val="008026D1"/>
    <w:rsid w:val="00803184"/>
    <w:rsid w:val="00805FE1"/>
    <w:rsid w:val="008069B8"/>
    <w:rsid w:val="00814ED9"/>
    <w:rsid w:val="008179C5"/>
    <w:rsid w:val="00820966"/>
    <w:rsid w:val="00823ADF"/>
    <w:rsid w:val="00827261"/>
    <w:rsid w:val="00827726"/>
    <w:rsid w:val="008279AF"/>
    <w:rsid w:val="00827B0C"/>
    <w:rsid w:val="00830802"/>
    <w:rsid w:val="00843965"/>
    <w:rsid w:val="00846EB9"/>
    <w:rsid w:val="00854749"/>
    <w:rsid w:val="00857A6B"/>
    <w:rsid w:val="00861524"/>
    <w:rsid w:val="008631A4"/>
    <w:rsid w:val="008649FE"/>
    <w:rsid w:val="008732FD"/>
    <w:rsid w:val="00876CA9"/>
    <w:rsid w:val="008834F4"/>
    <w:rsid w:val="008916BD"/>
    <w:rsid w:val="00891D63"/>
    <w:rsid w:val="008B0ABD"/>
    <w:rsid w:val="008B0FA1"/>
    <w:rsid w:val="008B1B53"/>
    <w:rsid w:val="008C2291"/>
    <w:rsid w:val="008C45A1"/>
    <w:rsid w:val="008C79DA"/>
    <w:rsid w:val="008C7D2D"/>
    <w:rsid w:val="008D23AF"/>
    <w:rsid w:val="008E3B3C"/>
    <w:rsid w:val="008E7D00"/>
    <w:rsid w:val="008F046A"/>
    <w:rsid w:val="008F1AEF"/>
    <w:rsid w:val="008F3B82"/>
    <w:rsid w:val="009013F5"/>
    <w:rsid w:val="00914FCA"/>
    <w:rsid w:val="0091721B"/>
    <w:rsid w:val="00921582"/>
    <w:rsid w:val="009227F2"/>
    <w:rsid w:val="00933347"/>
    <w:rsid w:val="009348D7"/>
    <w:rsid w:val="00937243"/>
    <w:rsid w:val="009524B5"/>
    <w:rsid w:val="00953064"/>
    <w:rsid w:val="00954353"/>
    <w:rsid w:val="00962A77"/>
    <w:rsid w:val="00963800"/>
    <w:rsid w:val="00966B6B"/>
    <w:rsid w:val="009722E2"/>
    <w:rsid w:val="00972B38"/>
    <w:rsid w:val="00973345"/>
    <w:rsid w:val="00980C03"/>
    <w:rsid w:val="00981951"/>
    <w:rsid w:val="00982D45"/>
    <w:rsid w:val="00984172"/>
    <w:rsid w:val="0098591A"/>
    <w:rsid w:val="00990B49"/>
    <w:rsid w:val="00990E6F"/>
    <w:rsid w:val="009930AD"/>
    <w:rsid w:val="00995542"/>
    <w:rsid w:val="00996FC0"/>
    <w:rsid w:val="009A1008"/>
    <w:rsid w:val="009A5549"/>
    <w:rsid w:val="009A59BE"/>
    <w:rsid w:val="009A7D9A"/>
    <w:rsid w:val="009B12FD"/>
    <w:rsid w:val="009B3D71"/>
    <w:rsid w:val="009B6656"/>
    <w:rsid w:val="009C0116"/>
    <w:rsid w:val="009C0AF4"/>
    <w:rsid w:val="009C2EEF"/>
    <w:rsid w:val="009C4014"/>
    <w:rsid w:val="009D4CF6"/>
    <w:rsid w:val="009E056A"/>
    <w:rsid w:val="009E60EB"/>
    <w:rsid w:val="009F2310"/>
    <w:rsid w:val="009F3C71"/>
    <w:rsid w:val="00A002A0"/>
    <w:rsid w:val="00A00696"/>
    <w:rsid w:val="00A077F7"/>
    <w:rsid w:val="00A127C9"/>
    <w:rsid w:val="00A1333A"/>
    <w:rsid w:val="00A15F27"/>
    <w:rsid w:val="00A17344"/>
    <w:rsid w:val="00A22D54"/>
    <w:rsid w:val="00A30373"/>
    <w:rsid w:val="00A34E34"/>
    <w:rsid w:val="00A34F8C"/>
    <w:rsid w:val="00A46A0E"/>
    <w:rsid w:val="00A4713C"/>
    <w:rsid w:val="00A54A94"/>
    <w:rsid w:val="00A60989"/>
    <w:rsid w:val="00A64C08"/>
    <w:rsid w:val="00A67CEE"/>
    <w:rsid w:val="00A72FBD"/>
    <w:rsid w:val="00A82696"/>
    <w:rsid w:val="00A84F47"/>
    <w:rsid w:val="00A9176F"/>
    <w:rsid w:val="00A91CD6"/>
    <w:rsid w:val="00A9291F"/>
    <w:rsid w:val="00A954B1"/>
    <w:rsid w:val="00AA39BE"/>
    <w:rsid w:val="00AB125B"/>
    <w:rsid w:val="00AC1367"/>
    <w:rsid w:val="00AC3D78"/>
    <w:rsid w:val="00AD3204"/>
    <w:rsid w:val="00AD476C"/>
    <w:rsid w:val="00AE516D"/>
    <w:rsid w:val="00AF651F"/>
    <w:rsid w:val="00B0255A"/>
    <w:rsid w:val="00B02AD3"/>
    <w:rsid w:val="00B07D57"/>
    <w:rsid w:val="00B10E43"/>
    <w:rsid w:val="00B1763D"/>
    <w:rsid w:val="00B32437"/>
    <w:rsid w:val="00B33FE8"/>
    <w:rsid w:val="00B34DB7"/>
    <w:rsid w:val="00B405F9"/>
    <w:rsid w:val="00B42FD0"/>
    <w:rsid w:val="00B44DFA"/>
    <w:rsid w:val="00B502FE"/>
    <w:rsid w:val="00B51686"/>
    <w:rsid w:val="00B65282"/>
    <w:rsid w:val="00B65A9D"/>
    <w:rsid w:val="00B65DC5"/>
    <w:rsid w:val="00B727A3"/>
    <w:rsid w:val="00B778BD"/>
    <w:rsid w:val="00B804C7"/>
    <w:rsid w:val="00B80668"/>
    <w:rsid w:val="00B811AB"/>
    <w:rsid w:val="00B835CF"/>
    <w:rsid w:val="00B854AF"/>
    <w:rsid w:val="00B86FCC"/>
    <w:rsid w:val="00B91CBF"/>
    <w:rsid w:val="00B935E6"/>
    <w:rsid w:val="00B93EE3"/>
    <w:rsid w:val="00B9497C"/>
    <w:rsid w:val="00BA345C"/>
    <w:rsid w:val="00BA5881"/>
    <w:rsid w:val="00BB162F"/>
    <w:rsid w:val="00BC01E5"/>
    <w:rsid w:val="00BC25C9"/>
    <w:rsid w:val="00BC3252"/>
    <w:rsid w:val="00BC5C28"/>
    <w:rsid w:val="00BC6348"/>
    <w:rsid w:val="00BD1143"/>
    <w:rsid w:val="00BE45C5"/>
    <w:rsid w:val="00BE78DE"/>
    <w:rsid w:val="00BE7A1E"/>
    <w:rsid w:val="00BF1298"/>
    <w:rsid w:val="00BF1B1C"/>
    <w:rsid w:val="00BF1B2F"/>
    <w:rsid w:val="00C02F90"/>
    <w:rsid w:val="00C2117F"/>
    <w:rsid w:val="00C211C8"/>
    <w:rsid w:val="00C27EE9"/>
    <w:rsid w:val="00C348B0"/>
    <w:rsid w:val="00C41D18"/>
    <w:rsid w:val="00C43833"/>
    <w:rsid w:val="00C4567A"/>
    <w:rsid w:val="00C50347"/>
    <w:rsid w:val="00C51376"/>
    <w:rsid w:val="00C55C53"/>
    <w:rsid w:val="00C57478"/>
    <w:rsid w:val="00C7244A"/>
    <w:rsid w:val="00C73EBF"/>
    <w:rsid w:val="00C740A4"/>
    <w:rsid w:val="00C7540C"/>
    <w:rsid w:val="00C80647"/>
    <w:rsid w:val="00C8273A"/>
    <w:rsid w:val="00C8314B"/>
    <w:rsid w:val="00C855DA"/>
    <w:rsid w:val="00C93008"/>
    <w:rsid w:val="00C947ED"/>
    <w:rsid w:val="00CB71BD"/>
    <w:rsid w:val="00CC1B68"/>
    <w:rsid w:val="00CD3E26"/>
    <w:rsid w:val="00CD5AA0"/>
    <w:rsid w:val="00CE0D0B"/>
    <w:rsid w:val="00CE36CB"/>
    <w:rsid w:val="00CF13A3"/>
    <w:rsid w:val="00CF5A55"/>
    <w:rsid w:val="00D064BC"/>
    <w:rsid w:val="00D06B9E"/>
    <w:rsid w:val="00D1598D"/>
    <w:rsid w:val="00D22409"/>
    <w:rsid w:val="00D37319"/>
    <w:rsid w:val="00D41575"/>
    <w:rsid w:val="00D43F60"/>
    <w:rsid w:val="00D45C46"/>
    <w:rsid w:val="00D50990"/>
    <w:rsid w:val="00D5440F"/>
    <w:rsid w:val="00D609C3"/>
    <w:rsid w:val="00D6152C"/>
    <w:rsid w:val="00D61892"/>
    <w:rsid w:val="00D723C4"/>
    <w:rsid w:val="00D75D8C"/>
    <w:rsid w:val="00D8085C"/>
    <w:rsid w:val="00D81B67"/>
    <w:rsid w:val="00D82420"/>
    <w:rsid w:val="00D90221"/>
    <w:rsid w:val="00D97609"/>
    <w:rsid w:val="00DA15A9"/>
    <w:rsid w:val="00DA68CA"/>
    <w:rsid w:val="00DB2C3F"/>
    <w:rsid w:val="00DC29BE"/>
    <w:rsid w:val="00DC3AE1"/>
    <w:rsid w:val="00DC6858"/>
    <w:rsid w:val="00DE061F"/>
    <w:rsid w:val="00DE2321"/>
    <w:rsid w:val="00DE66F3"/>
    <w:rsid w:val="00DE7A40"/>
    <w:rsid w:val="00DF072B"/>
    <w:rsid w:val="00DF0A80"/>
    <w:rsid w:val="00DF1136"/>
    <w:rsid w:val="00DF11D9"/>
    <w:rsid w:val="00DF55D4"/>
    <w:rsid w:val="00E01DDA"/>
    <w:rsid w:val="00E05C17"/>
    <w:rsid w:val="00E17509"/>
    <w:rsid w:val="00E24800"/>
    <w:rsid w:val="00E26E95"/>
    <w:rsid w:val="00E31BA7"/>
    <w:rsid w:val="00E347A8"/>
    <w:rsid w:val="00E3501B"/>
    <w:rsid w:val="00E36F84"/>
    <w:rsid w:val="00E45B49"/>
    <w:rsid w:val="00E52CF3"/>
    <w:rsid w:val="00E67A3C"/>
    <w:rsid w:val="00E753B6"/>
    <w:rsid w:val="00E759BB"/>
    <w:rsid w:val="00E82BA9"/>
    <w:rsid w:val="00E9427C"/>
    <w:rsid w:val="00E94B90"/>
    <w:rsid w:val="00E97915"/>
    <w:rsid w:val="00EA017F"/>
    <w:rsid w:val="00EA0722"/>
    <w:rsid w:val="00EA23AD"/>
    <w:rsid w:val="00EA340A"/>
    <w:rsid w:val="00EA3ECD"/>
    <w:rsid w:val="00EB30F0"/>
    <w:rsid w:val="00EB4431"/>
    <w:rsid w:val="00EB57C3"/>
    <w:rsid w:val="00EB64E6"/>
    <w:rsid w:val="00EC17F5"/>
    <w:rsid w:val="00EC3663"/>
    <w:rsid w:val="00EC45FB"/>
    <w:rsid w:val="00EC4667"/>
    <w:rsid w:val="00EC524D"/>
    <w:rsid w:val="00ED2100"/>
    <w:rsid w:val="00ED2418"/>
    <w:rsid w:val="00ED7CED"/>
    <w:rsid w:val="00EE2358"/>
    <w:rsid w:val="00EE4B1C"/>
    <w:rsid w:val="00EF7A77"/>
    <w:rsid w:val="00F0079A"/>
    <w:rsid w:val="00F1363F"/>
    <w:rsid w:val="00F16568"/>
    <w:rsid w:val="00F16E95"/>
    <w:rsid w:val="00F22871"/>
    <w:rsid w:val="00F25C51"/>
    <w:rsid w:val="00F359EB"/>
    <w:rsid w:val="00F3782C"/>
    <w:rsid w:val="00F40F97"/>
    <w:rsid w:val="00F4293D"/>
    <w:rsid w:val="00F4478A"/>
    <w:rsid w:val="00F45E00"/>
    <w:rsid w:val="00F54421"/>
    <w:rsid w:val="00F630B8"/>
    <w:rsid w:val="00F64167"/>
    <w:rsid w:val="00F64D43"/>
    <w:rsid w:val="00F6779C"/>
    <w:rsid w:val="00F679B6"/>
    <w:rsid w:val="00F75151"/>
    <w:rsid w:val="00F76310"/>
    <w:rsid w:val="00F77555"/>
    <w:rsid w:val="00F77721"/>
    <w:rsid w:val="00F8001F"/>
    <w:rsid w:val="00F8578D"/>
    <w:rsid w:val="00F87559"/>
    <w:rsid w:val="00F93A76"/>
    <w:rsid w:val="00F93DDF"/>
    <w:rsid w:val="00F9448C"/>
    <w:rsid w:val="00F95F2E"/>
    <w:rsid w:val="00FB00C6"/>
    <w:rsid w:val="00FB0C88"/>
    <w:rsid w:val="00FB221E"/>
    <w:rsid w:val="00FB5869"/>
    <w:rsid w:val="00FB7960"/>
    <w:rsid w:val="00FC1629"/>
    <w:rsid w:val="00FC1B34"/>
    <w:rsid w:val="00FC22B0"/>
    <w:rsid w:val="00FC4CDA"/>
    <w:rsid w:val="00FC61F6"/>
    <w:rsid w:val="00FC7BD3"/>
    <w:rsid w:val="00FD0055"/>
    <w:rsid w:val="00FD4775"/>
    <w:rsid w:val="00FE1BE9"/>
    <w:rsid w:val="00FE2004"/>
    <w:rsid w:val="00FE3924"/>
    <w:rsid w:val="00FE3CF4"/>
    <w:rsid w:val="00FF3B2E"/>
    <w:rsid w:val="00FF5F2B"/>
    <w:rsid w:val="03927219"/>
    <w:rsid w:val="0AC372EF"/>
    <w:rsid w:val="0B22159B"/>
    <w:rsid w:val="0B88F097"/>
    <w:rsid w:val="0E99B412"/>
    <w:rsid w:val="1CE9B2F1"/>
    <w:rsid w:val="1F347EEC"/>
    <w:rsid w:val="1F3CE49E"/>
    <w:rsid w:val="2B2398A5"/>
    <w:rsid w:val="2E1D87C1"/>
    <w:rsid w:val="2FFE06B8"/>
    <w:rsid w:val="3200E5CB"/>
    <w:rsid w:val="33432CF1"/>
    <w:rsid w:val="33AE174A"/>
    <w:rsid w:val="33C31F2D"/>
    <w:rsid w:val="342E9D3A"/>
    <w:rsid w:val="3430C939"/>
    <w:rsid w:val="34631311"/>
    <w:rsid w:val="354690F6"/>
    <w:rsid w:val="35AF6351"/>
    <w:rsid w:val="3F35C62E"/>
    <w:rsid w:val="3F3C1155"/>
    <w:rsid w:val="40AF5BD7"/>
    <w:rsid w:val="44B9D80A"/>
    <w:rsid w:val="46532CD1"/>
    <w:rsid w:val="550CC446"/>
    <w:rsid w:val="5705B552"/>
    <w:rsid w:val="5CA3D529"/>
    <w:rsid w:val="5D605A15"/>
    <w:rsid w:val="5F57DF70"/>
    <w:rsid w:val="62F9FDB3"/>
    <w:rsid w:val="64CB3EDD"/>
    <w:rsid w:val="71C50C98"/>
    <w:rsid w:val="7DAE01C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235E44"/>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B10E43"/>
    <w:rPr>
      <w:rFonts w:ascii="Gill Sans" w:hAnsi="Gill Sans" w:cs="Gill Sans"/>
      <w:b/>
      <w:bCs/>
      <w:caps/>
      <w:sz w:val="14"/>
      <w:szCs w:val="14"/>
    </w:rPr>
  </w:style>
  <w:style w:type="paragraph" w:customStyle="1" w:styleId="CabeceraTablaTABLAS">
    <w:name w:val="Cabecera_Tabla (TABLAS)"/>
    <w:basedOn w:val="Ningnestilodeprrafo"/>
    <w:uiPriority w:val="99"/>
    <w:rsid w:val="00B10E43"/>
    <w:rPr>
      <w:rFonts w:ascii="Gill Sans" w:hAnsi="Gill Sans" w:cs="Gill Sans"/>
      <w:b/>
      <w:bCs/>
      <w:sz w:val="14"/>
      <w:szCs w:val="14"/>
    </w:rPr>
  </w:style>
  <w:style w:type="paragraph" w:customStyle="1" w:styleId="TramosFechasTourTABLAS">
    <w:name w:val="Tramos_Fechas_Tour (TABLAS)"/>
    <w:basedOn w:val="Ningnestilodeprrafo"/>
    <w:uiPriority w:val="99"/>
    <w:rsid w:val="00B10E43"/>
    <w:rPr>
      <w:rFonts w:ascii="Gill Sans" w:hAnsi="Gill Sans" w:cs="Gill Sans"/>
      <w:w w:val="70"/>
      <w:sz w:val="14"/>
      <w:szCs w:val="14"/>
    </w:rPr>
  </w:style>
  <w:style w:type="paragraph" w:customStyle="1" w:styleId="CuerpoTablaTABLAS">
    <w:name w:val="Cuerpo_Tabla (TABLAS)"/>
    <w:basedOn w:val="Ningnestilodeprrafo"/>
    <w:uiPriority w:val="99"/>
    <w:rsid w:val="00B10E43"/>
    <w:rPr>
      <w:rFonts w:ascii="Gill Sans" w:hAnsi="Gill Sans" w:cs="Gill Sans"/>
      <w:sz w:val="14"/>
      <w:szCs w:val="14"/>
    </w:rPr>
  </w:style>
  <w:style w:type="paragraph" w:customStyle="1" w:styleId="PreciosTABLAS">
    <w:name w:val="Precios (TABLAS)"/>
    <w:basedOn w:val="Ningnestilodeprrafo"/>
    <w:uiPriority w:val="99"/>
    <w:rsid w:val="00B10E43"/>
    <w:pPr>
      <w:jc w:val="center"/>
    </w:pPr>
    <w:rPr>
      <w:rFonts w:ascii="Gill Sans" w:hAnsi="Gill Sans" w:cs="Gill Sans"/>
      <w:sz w:val="16"/>
      <w:szCs w:val="16"/>
    </w:rPr>
  </w:style>
  <w:style w:type="paragraph" w:customStyle="1" w:styleId="ListaINFORMACION">
    <w:name w:val="Lista (INFORMACION)"/>
    <w:basedOn w:val="Ningnestilodeprrafo"/>
    <w:uiPriority w:val="99"/>
    <w:rsid w:val="0045127D"/>
    <w:pPr>
      <w:ind w:left="113" w:hanging="113"/>
    </w:pPr>
    <w:rPr>
      <w:rFonts w:ascii="Gill Sans" w:hAnsi="Gill Sans" w:cs="Gill Sans"/>
      <w:sz w:val="14"/>
      <w:szCs w:val="14"/>
    </w:rPr>
  </w:style>
  <w:style w:type="character" w:customStyle="1" w:styleId="INDICEPAGINA">
    <w:name w:val="INDICE_PAGINA"/>
    <w:uiPriority w:val="99"/>
    <w:rsid w:val="00FB7960"/>
    <w:rPr>
      <w:rFonts w:ascii="Gill Sans" w:hAnsi="Gill Sans" w:cs="Gill Sans"/>
      <w:b/>
      <w:bCs/>
      <w:color w:val="000000"/>
      <w:sz w:val="32"/>
      <w:szCs w:val="32"/>
    </w:rPr>
  </w:style>
  <w:style w:type="paragraph" w:customStyle="1" w:styleId="SuplementosTABLAS">
    <w:name w:val="Suplementos (TABLAS)"/>
    <w:basedOn w:val="Ningnestilodeprrafo"/>
    <w:uiPriority w:val="99"/>
    <w:rsid w:val="00382143"/>
    <w:pPr>
      <w:spacing w:line="140" w:lineRule="atLeast"/>
      <w:jc w:val="center"/>
    </w:pPr>
    <w:rPr>
      <w:rFonts w:ascii="Gill Sans" w:hAnsi="Gill Sans" w:cs="Gill Sans"/>
      <w:w w:val="65"/>
      <w:sz w:val="12"/>
      <w:szCs w:val="12"/>
    </w:rPr>
  </w:style>
  <w:style w:type="paragraph" w:customStyle="1" w:styleId="Default">
    <w:name w:val="Default"/>
    <w:rsid w:val="00553F77"/>
    <w:pPr>
      <w:autoSpaceDE w:val="0"/>
      <w:autoSpaceDN w:val="0"/>
      <w:adjustRightInd w:val="0"/>
    </w:pPr>
    <w:rPr>
      <w:rFonts w:cs="Calibri"/>
      <w:color w:val="000000"/>
      <w:sz w:val="24"/>
      <w:szCs w:val="24"/>
      <w:lang w:eastAsia="en-US"/>
    </w:rPr>
  </w:style>
  <w:style w:type="paragraph" w:customStyle="1" w:styleId="TituloProgramaCABECERAPAGINA">
    <w:name w:val="Titulo_Programa (CABECERA PAGINA)"/>
    <w:basedOn w:val="Ningnestilodeprrafo"/>
    <w:uiPriority w:val="99"/>
    <w:rsid w:val="00125884"/>
    <w:pPr>
      <w:spacing w:line="600" w:lineRule="atLeast"/>
    </w:pPr>
    <w:rPr>
      <w:rFonts w:ascii="Gill Sans" w:hAnsi="Gill Sans" w:cs="Gill Sans"/>
      <w:b/>
      <w:bCs/>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856952">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162160371">
      <w:bodyDiv w:val="1"/>
      <w:marLeft w:val="0"/>
      <w:marRight w:val="0"/>
      <w:marTop w:val="0"/>
      <w:marBottom w:val="0"/>
      <w:divBdr>
        <w:top w:val="none" w:sz="0" w:space="0" w:color="auto"/>
        <w:left w:val="none" w:sz="0" w:space="0" w:color="auto"/>
        <w:bottom w:val="none" w:sz="0" w:space="0" w:color="auto"/>
        <w:right w:val="none" w:sz="0" w:space="0" w:color="auto"/>
      </w:divBdr>
    </w:div>
    <w:div w:id="1358849064">
      <w:bodyDiv w:val="1"/>
      <w:marLeft w:val="0"/>
      <w:marRight w:val="0"/>
      <w:marTop w:val="0"/>
      <w:marBottom w:val="0"/>
      <w:divBdr>
        <w:top w:val="none" w:sz="0" w:space="0" w:color="auto"/>
        <w:left w:val="none" w:sz="0" w:space="0" w:color="auto"/>
        <w:bottom w:val="none" w:sz="0" w:space="0" w:color="auto"/>
        <w:right w:val="none" w:sz="0" w:space="0" w:color="auto"/>
      </w:divBdr>
    </w:div>
    <w:div w:id="1897814935">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9AD6E-6034-4F07-957D-DDD5A62A5350}">
  <ds:schemaRefs>
    <ds:schemaRef ds:uri="http://schemas.microsoft.com/sharepoint/v3/contenttype/forms"/>
  </ds:schemaRefs>
</ds:datastoreItem>
</file>

<file path=customXml/itemProps2.xml><?xml version="1.0" encoding="utf-8"?>
<ds:datastoreItem xmlns:ds="http://schemas.openxmlformats.org/officeDocument/2006/customXml" ds:itemID="{3EDB6896-AEC2-4832-9B09-2E706F31B9C8}">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6129484D-D307-4BBB-A483-1B57CF6D3337}"/>
</file>

<file path=docProps/app.xml><?xml version="1.0" encoding="utf-8"?>
<Properties xmlns="http://schemas.openxmlformats.org/officeDocument/2006/extended-properties" xmlns:vt="http://schemas.openxmlformats.org/officeDocument/2006/docPropsVTypes">
  <Template>Normal.dotm</Template>
  <TotalTime>2</TotalTime>
  <Pages>5</Pages>
  <Words>2086</Words>
  <Characters>11473</Characters>
  <Application>Microsoft Office Word</Application>
  <DocSecurity>0</DocSecurity>
  <Lines>95</Lines>
  <Paragraphs>27</Paragraphs>
  <ScaleCrop>false</ScaleCrop>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52</cp:revision>
  <cp:lastPrinted>2022-10-28T08:57:00Z</cp:lastPrinted>
  <dcterms:created xsi:type="dcterms:W3CDTF">2024-05-09T09:57:00Z</dcterms:created>
  <dcterms:modified xsi:type="dcterms:W3CDTF">2026-03-23T08:18:00Z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4766600</vt:r8>
  </property>
  <property fmtid="{D5CDD505-2E9C-101B-9397-08002B2CF9AE}" pid="4" name="MediaServiceImageTags">
    <vt:lpwstr/>
  </property>
</Properties>
</file>