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436A" w14:textId="77777777" w:rsidR="00FB1165" w:rsidRPr="006A2CE5" w:rsidRDefault="00FB1165" w:rsidP="001D5FB4">
      <w:pPr>
        <w:pStyle w:val="DIASITINERARIO"/>
        <w:pBdr>
          <w:bottom w:val="single" w:sz="4" w:space="1" w:color="auto"/>
        </w:pBdr>
        <w:jc w:val="center"/>
        <w:rPr>
          <w:rFonts w:ascii="Rockwell" w:hAnsi="Rockwell" w:cs="Rockwell"/>
          <w:b/>
          <w:bCs/>
          <w:sz w:val="44"/>
          <w:szCs w:val="44"/>
          <w:lang w:val="es-ES_tradnl"/>
        </w:rPr>
      </w:pPr>
      <w:r w:rsidRPr="006A2CE5">
        <w:rPr>
          <w:rFonts w:ascii="Rockwell" w:hAnsi="Rockwell" w:cs="Rockwell"/>
          <w:b/>
          <w:bCs/>
          <w:sz w:val="44"/>
          <w:szCs w:val="44"/>
          <w:lang w:val="es-ES_tradnl"/>
        </w:rPr>
        <w:t>París y Londres</w:t>
      </w:r>
    </w:p>
    <w:p w14:paraId="0755436B" w14:textId="77777777" w:rsidR="00FB1165" w:rsidRPr="006A2CE5" w:rsidRDefault="00FB1165" w:rsidP="001D5FB4">
      <w:pPr>
        <w:pStyle w:val="DIASITINERARIO"/>
        <w:jc w:val="center"/>
        <w:rPr>
          <w:rFonts w:ascii="Rockwell" w:hAnsi="Rockwell" w:cs="Rockwell"/>
          <w:sz w:val="22"/>
          <w:szCs w:val="22"/>
          <w:lang w:val="es-ES_tradnl"/>
        </w:rPr>
      </w:pPr>
    </w:p>
    <w:p w14:paraId="0755436C" w14:textId="77777777" w:rsidR="00FB1165" w:rsidRPr="006A2CE5" w:rsidRDefault="00FB1165" w:rsidP="001D5FB4">
      <w:pPr>
        <w:pStyle w:val="DIASITINERARIO"/>
        <w:jc w:val="center"/>
        <w:rPr>
          <w:rFonts w:ascii="Rockwell" w:hAnsi="Rockwell" w:cs="Rockwell"/>
          <w:sz w:val="22"/>
          <w:szCs w:val="22"/>
          <w:lang w:val="es-ES_tradnl"/>
        </w:rPr>
      </w:pPr>
      <w:r w:rsidRPr="006A2CE5">
        <w:rPr>
          <w:rFonts w:ascii="Rockwell" w:hAnsi="Rockwell" w:cs="Rockwell"/>
          <w:sz w:val="22"/>
          <w:szCs w:val="22"/>
          <w:lang w:val="es-ES_tradnl"/>
        </w:rPr>
        <w:t>Descubriendo: París (2) / Londres (2)</w:t>
      </w:r>
    </w:p>
    <w:p w14:paraId="0755436D" w14:textId="77777777" w:rsidR="00FB1165" w:rsidRPr="006A2CE5" w:rsidRDefault="00FB1165" w:rsidP="001D5FB4">
      <w:pPr>
        <w:pStyle w:val="DIASITINERARIO"/>
        <w:jc w:val="center"/>
        <w:rPr>
          <w:rFonts w:ascii="Rockwell" w:hAnsi="Rockwell" w:cs="Rockwell"/>
          <w:sz w:val="22"/>
          <w:szCs w:val="22"/>
          <w:lang w:val="es-ES_tradnl"/>
        </w:rPr>
      </w:pPr>
    </w:p>
    <w:p w14:paraId="0755436E" w14:textId="77777777" w:rsidR="00FB1165" w:rsidRPr="006A2CE5" w:rsidRDefault="00FB1165" w:rsidP="001D5FB4">
      <w:pPr>
        <w:pStyle w:val="DIASITINERARIO"/>
        <w:jc w:val="center"/>
        <w:rPr>
          <w:rFonts w:ascii="Rockwell" w:hAnsi="Rockwell" w:cs="Rockwell"/>
          <w:b/>
          <w:bCs/>
          <w:sz w:val="22"/>
          <w:szCs w:val="22"/>
          <w:lang w:val="es-ES_tradnl"/>
        </w:rPr>
      </w:pPr>
      <w:r w:rsidRPr="006A2CE5">
        <w:rPr>
          <w:rFonts w:ascii="Rockwell" w:hAnsi="Rockwell" w:cs="Rockwell"/>
          <w:b/>
          <w:bCs/>
          <w:sz w:val="22"/>
          <w:szCs w:val="22"/>
          <w:lang w:val="es-ES_tradnl"/>
        </w:rPr>
        <w:t>6 días</w:t>
      </w:r>
    </w:p>
    <w:p w14:paraId="0755436F" w14:textId="77777777" w:rsidR="00FB1165" w:rsidRPr="006A2CE5" w:rsidRDefault="00FB1165" w:rsidP="001D5FB4">
      <w:pPr>
        <w:pStyle w:val="DIASITINERARIO"/>
        <w:jc w:val="center"/>
        <w:rPr>
          <w:rFonts w:ascii="Rockwell" w:hAnsi="Rockwell" w:cs="Rockwell"/>
          <w:sz w:val="22"/>
          <w:szCs w:val="22"/>
          <w:lang w:val="es-ES_tradnl"/>
        </w:rPr>
      </w:pPr>
      <w:r w:rsidRPr="006A2CE5">
        <w:rPr>
          <w:rFonts w:ascii="Rockwell" w:hAnsi="Rockwell" w:cs="Rockwell"/>
          <w:sz w:val="22"/>
          <w:szCs w:val="22"/>
          <w:lang w:val="es-ES_tradnl"/>
        </w:rPr>
        <w:t>Fechas de salida</w:t>
      </w:r>
    </w:p>
    <w:p w14:paraId="07554370" w14:textId="77777777" w:rsidR="00FB1165" w:rsidRPr="006A2CE5" w:rsidRDefault="00FB1165" w:rsidP="001D5FB4">
      <w:pPr>
        <w:widowControl/>
        <w:kinsoku w:val="0"/>
        <w:overflowPunct w:val="0"/>
        <w:adjustRightInd w:val="0"/>
        <w:jc w:val="center"/>
        <w:rPr>
          <w:rFonts w:ascii="Rockwell" w:hAnsi="Rockwell" w:cs="Rockwell"/>
          <w:b/>
          <w:bCs/>
          <w:lang w:val="es-ES_tradnl"/>
        </w:rPr>
      </w:pPr>
      <w:r w:rsidRPr="006A2CE5">
        <w:rPr>
          <w:rFonts w:ascii="Rockwell" w:hAnsi="Rockwell" w:cs="Rockwell"/>
          <w:b/>
          <w:bCs/>
          <w:lang w:val="es-ES_tradnl"/>
        </w:rPr>
        <w:t>A Paris: jueves</w:t>
      </w:r>
    </w:p>
    <w:p w14:paraId="698A6BEE" w14:textId="77777777" w:rsidR="0006141D" w:rsidRPr="006A2CE5" w:rsidRDefault="0006141D" w:rsidP="0006141D">
      <w:pPr>
        <w:widowControl/>
        <w:kinsoku w:val="0"/>
        <w:overflowPunct w:val="0"/>
        <w:adjustRightInd w:val="0"/>
        <w:rPr>
          <w:rFonts w:ascii="Rockwell" w:hAnsi="Rockwell" w:cs="Arial"/>
          <w:b/>
          <w:bCs/>
          <w:lang w:val="es-ES_tradnl"/>
        </w:rPr>
      </w:pPr>
      <w:r w:rsidRPr="006A2CE5">
        <w:rPr>
          <w:rFonts w:ascii="Rockwell" w:hAnsi="Rockwell" w:cs="Arial"/>
          <w:b/>
          <w:bCs/>
          <w:lang w:val="es-ES_tradnl"/>
        </w:rPr>
        <w:t>Fechas</w:t>
      </w:r>
    </w:p>
    <w:p w14:paraId="7E5B8038" w14:textId="77777777" w:rsidR="0006141D" w:rsidRPr="006A2CE5" w:rsidRDefault="0006141D" w:rsidP="0006141D">
      <w:pPr>
        <w:widowControl/>
        <w:kinsoku w:val="0"/>
        <w:overflowPunct w:val="0"/>
        <w:adjustRightInd w:val="0"/>
        <w:rPr>
          <w:rFonts w:ascii="Rockwell" w:hAnsi="Rockwell" w:cs="Arial"/>
          <w:b/>
          <w:bCs/>
          <w:lang w:val="es-ES_tradnl"/>
        </w:rPr>
      </w:pPr>
      <w:r w:rsidRPr="006A2CE5">
        <w:rPr>
          <w:rFonts w:ascii="Rockwell" w:hAnsi="Rockwell" w:cs="Arial"/>
          <w:b/>
          <w:bCs/>
          <w:lang w:val="es-ES_tradnl"/>
        </w:rPr>
        <w:t>2026</w:t>
      </w:r>
    </w:p>
    <w:tbl>
      <w:tblPr>
        <w:tblW w:w="4500" w:type="dxa"/>
        <w:tblInd w:w="70" w:type="dxa"/>
        <w:tblCellMar>
          <w:left w:w="70" w:type="dxa"/>
          <w:right w:w="70" w:type="dxa"/>
        </w:tblCellMar>
        <w:tblLook w:val="04A0" w:firstRow="1" w:lastRow="0" w:firstColumn="1" w:lastColumn="0" w:noHBand="0" w:noVBand="1"/>
      </w:tblPr>
      <w:tblGrid>
        <w:gridCol w:w="900"/>
        <w:gridCol w:w="900"/>
        <w:gridCol w:w="900"/>
        <w:gridCol w:w="900"/>
        <w:gridCol w:w="900"/>
      </w:tblGrid>
      <w:tr w:rsidR="006A2CE5" w:rsidRPr="006A2CE5" w14:paraId="2A6A512D"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1752E0B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07/05/26</w:t>
            </w:r>
          </w:p>
        </w:tc>
        <w:tc>
          <w:tcPr>
            <w:tcW w:w="900" w:type="dxa"/>
            <w:tcBorders>
              <w:top w:val="nil"/>
              <w:left w:val="nil"/>
              <w:bottom w:val="nil"/>
              <w:right w:val="nil"/>
            </w:tcBorders>
            <w:shd w:val="clear" w:color="000000" w:fill="FFE699"/>
            <w:noWrap/>
            <w:vAlign w:val="bottom"/>
            <w:hideMark/>
          </w:tcPr>
          <w:p w14:paraId="6184072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14/05/26</w:t>
            </w:r>
          </w:p>
        </w:tc>
        <w:tc>
          <w:tcPr>
            <w:tcW w:w="900" w:type="dxa"/>
            <w:tcBorders>
              <w:top w:val="nil"/>
              <w:left w:val="nil"/>
              <w:bottom w:val="nil"/>
              <w:right w:val="nil"/>
            </w:tcBorders>
            <w:shd w:val="clear" w:color="000000" w:fill="FFE699"/>
            <w:noWrap/>
            <w:vAlign w:val="bottom"/>
            <w:hideMark/>
          </w:tcPr>
          <w:p w14:paraId="2112426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21/05/26</w:t>
            </w:r>
          </w:p>
        </w:tc>
        <w:tc>
          <w:tcPr>
            <w:tcW w:w="900" w:type="dxa"/>
            <w:tcBorders>
              <w:top w:val="nil"/>
              <w:left w:val="nil"/>
              <w:bottom w:val="nil"/>
              <w:right w:val="nil"/>
            </w:tcBorders>
            <w:shd w:val="clear" w:color="000000" w:fill="FFE699"/>
            <w:noWrap/>
            <w:vAlign w:val="bottom"/>
            <w:hideMark/>
          </w:tcPr>
          <w:p w14:paraId="548917FE"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28/05/26</w:t>
            </w:r>
          </w:p>
        </w:tc>
      </w:tr>
      <w:tr w:rsidR="006A2CE5" w:rsidRPr="006A2CE5" w14:paraId="0B8550CB"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4BB90663"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04/06/26</w:t>
            </w:r>
          </w:p>
        </w:tc>
        <w:tc>
          <w:tcPr>
            <w:tcW w:w="900" w:type="dxa"/>
            <w:tcBorders>
              <w:top w:val="nil"/>
              <w:left w:val="nil"/>
              <w:bottom w:val="nil"/>
              <w:right w:val="nil"/>
            </w:tcBorders>
            <w:shd w:val="clear" w:color="000000" w:fill="FFE699"/>
            <w:noWrap/>
            <w:vAlign w:val="bottom"/>
            <w:hideMark/>
          </w:tcPr>
          <w:p w14:paraId="1436D20B"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11/06/26</w:t>
            </w:r>
          </w:p>
        </w:tc>
        <w:tc>
          <w:tcPr>
            <w:tcW w:w="900" w:type="dxa"/>
            <w:tcBorders>
              <w:top w:val="nil"/>
              <w:left w:val="nil"/>
              <w:bottom w:val="nil"/>
              <w:right w:val="nil"/>
            </w:tcBorders>
            <w:shd w:val="clear" w:color="000000" w:fill="FFE699"/>
            <w:noWrap/>
            <w:vAlign w:val="bottom"/>
            <w:hideMark/>
          </w:tcPr>
          <w:p w14:paraId="1624ADD1"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18/06/26</w:t>
            </w:r>
          </w:p>
        </w:tc>
        <w:tc>
          <w:tcPr>
            <w:tcW w:w="900" w:type="dxa"/>
            <w:tcBorders>
              <w:top w:val="nil"/>
              <w:left w:val="nil"/>
              <w:bottom w:val="nil"/>
              <w:right w:val="nil"/>
            </w:tcBorders>
            <w:shd w:val="clear" w:color="000000" w:fill="FFE699"/>
            <w:noWrap/>
            <w:vAlign w:val="bottom"/>
            <w:hideMark/>
          </w:tcPr>
          <w:p w14:paraId="182CD8C9"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25/06/26</w:t>
            </w:r>
          </w:p>
        </w:tc>
      </w:tr>
      <w:tr w:rsidR="006A2CE5" w:rsidRPr="006A2CE5" w14:paraId="63288B9F" w14:textId="77777777" w:rsidTr="00DE3ADA">
        <w:trPr>
          <w:trHeight w:val="290"/>
        </w:trPr>
        <w:tc>
          <w:tcPr>
            <w:tcW w:w="900" w:type="dxa"/>
            <w:tcBorders>
              <w:top w:val="nil"/>
              <w:left w:val="nil"/>
              <w:bottom w:val="nil"/>
              <w:right w:val="nil"/>
            </w:tcBorders>
            <w:shd w:val="clear" w:color="000000" w:fill="FFE699"/>
            <w:noWrap/>
            <w:vAlign w:val="bottom"/>
            <w:hideMark/>
          </w:tcPr>
          <w:p w14:paraId="147930F3"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02/07/26</w:t>
            </w:r>
          </w:p>
        </w:tc>
        <w:tc>
          <w:tcPr>
            <w:tcW w:w="900" w:type="dxa"/>
            <w:tcBorders>
              <w:top w:val="nil"/>
              <w:left w:val="nil"/>
              <w:bottom w:val="nil"/>
              <w:right w:val="nil"/>
            </w:tcBorders>
            <w:shd w:val="clear" w:color="000000" w:fill="FFE699"/>
            <w:noWrap/>
            <w:vAlign w:val="bottom"/>
            <w:hideMark/>
          </w:tcPr>
          <w:p w14:paraId="08578C68"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09/07/26</w:t>
            </w:r>
          </w:p>
        </w:tc>
        <w:tc>
          <w:tcPr>
            <w:tcW w:w="900" w:type="dxa"/>
            <w:tcBorders>
              <w:top w:val="nil"/>
              <w:left w:val="nil"/>
              <w:bottom w:val="nil"/>
              <w:right w:val="nil"/>
            </w:tcBorders>
            <w:shd w:val="clear" w:color="000000" w:fill="FFE699"/>
            <w:noWrap/>
            <w:vAlign w:val="bottom"/>
            <w:hideMark/>
          </w:tcPr>
          <w:p w14:paraId="21B2391D"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16/07/26</w:t>
            </w:r>
          </w:p>
        </w:tc>
        <w:tc>
          <w:tcPr>
            <w:tcW w:w="900" w:type="dxa"/>
            <w:tcBorders>
              <w:top w:val="nil"/>
              <w:left w:val="nil"/>
              <w:bottom w:val="nil"/>
              <w:right w:val="nil"/>
            </w:tcBorders>
            <w:shd w:val="clear" w:color="000000" w:fill="FFE699"/>
            <w:noWrap/>
            <w:vAlign w:val="bottom"/>
            <w:hideMark/>
          </w:tcPr>
          <w:p w14:paraId="4D45E46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23/07/26</w:t>
            </w:r>
          </w:p>
        </w:tc>
        <w:tc>
          <w:tcPr>
            <w:tcW w:w="900" w:type="dxa"/>
            <w:tcBorders>
              <w:top w:val="nil"/>
              <w:left w:val="nil"/>
              <w:bottom w:val="nil"/>
              <w:right w:val="nil"/>
            </w:tcBorders>
            <w:shd w:val="clear" w:color="000000" w:fill="FFE699"/>
            <w:noWrap/>
            <w:vAlign w:val="bottom"/>
            <w:hideMark/>
          </w:tcPr>
          <w:p w14:paraId="0D5724B9"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30/07/26</w:t>
            </w:r>
          </w:p>
        </w:tc>
      </w:tr>
      <w:tr w:rsidR="006A2CE5" w:rsidRPr="006A2CE5" w14:paraId="189FC35C"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2581385E"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06/08/26</w:t>
            </w:r>
          </w:p>
        </w:tc>
        <w:tc>
          <w:tcPr>
            <w:tcW w:w="900" w:type="dxa"/>
            <w:tcBorders>
              <w:top w:val="nil"/>
              <w:left w:val="nil"/>
              <w:bottom w:val="nil"/>
              <w:right w:val="nil"/>
            </w:tcBorders>
            <w:shd w:val="clear" w:color="000000" w:fill="FFE699"/>
            <w:noWrap/>
            <w:vAlign w:val="bottom"/>
            <w:hideMark/>
          </w:tcPr>
          <w:p w14:paraId="695C2D5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13/08/26</w:t>
            </w:r>
          </w:p>
        </w:tc>
        <w:tc>
          <w:tcPr>
            <w:tcW w:w="900" w:type="dxa"/>
            <w:tcBorders>
              <w:top w:val="nil"/>
              <w:left w:val="nil"/>
              <w:bottom w:val="nil"/>
              <w:right w:val="nil"/>
            </w:tcBorders>
            <w:shd w:val="clear" w:color="000000" w:fill="FFE699"/>
            <w:noWrap/>
            <w:vAlign w:val="bottom"/>
            <w:hideMark/>
          </w:tcPr>
          <w:p w14:paraId="104334A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20/08/26</w:t>
            </w:r>
          </w:p>
        </w:tc>
        <w:tc>
          <w:tcPr>
            <w:tcW w:w="900" w:type="dxa"/>
            <w:tcBorders>
              <w:top w:val="nil"/>
              <w:left w:val="nil"/>
              <w:bottom w:val="nil"/>
              <w:right w:val="nil"/>
            </w:tcBorders>
            <w:shd w:val="clear" w:color="000000" w:fill="FFE699"/>
            <w:noWrap/>
            <w:vAlign w:val="bottom"/>
            <w:hideMark/>
          </w:tcPr>
          <w:p w14:paraId="7D469A7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27/08/26</w:t>
            </w:r>
          </w:p>
        </w:tc>
      </w:tr>
      <w:tr w:rsidR="006A2CE5" w:rsidRPr="006A2CE5" w14:paraId="5696F282"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44165FE3"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03/09/26</w:t>
            </w:r>
          </w:p>
        </w:tc>
        <w:tc>
          <w:tcPr>
            <w:tcW w:w="900" w:type="dxa"/>
            <w:tcBorders>
              <w:top w:val="nil"/>
              <w:left w:val="nil"/>
              <w:bottom w:val="nil"/>
              <w:right w:val="nil"/>
            </w:tcBorders>
            <w:shd w:val="clear" w:color="000000" w:fill="FFE699"/>
            <w:noWrap/>
            <w:vAlign w:val="bottom"/>
            <w:hideMark/>
          </w:tcPr>
          <w:p w14:paraId="29695B89"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10/09/26</w:t>
            </w:r>
          </w:p>
        </w:tc>
        <w:tc>
          <w:tcPr>
            <w:tcW w:w="900" w:type="dxa"/>
            <w:tcBorders>
              <w:top w:val="nil"/>
              <w:left w:val="nil"/>
              <w:bottom w:val="nil"/>
              <w:right w:val="nil"/>
            </w:tcBorders>
            <w:shd w:val="clear" w:color="000000" w:fill="FFE699"/>
            <w:noWrap/>
            <w:vAlign w:val="bottom"/>
            <w:hideMark/>
          </w:tcPr>
          <w:p w14:paraId="49E968F7"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17/09/26</w:t>
            </w:r>
          </w:p>
        </w:tc>
        <w:tc>
          <w:tcPr>
            <w:tcW w:w="900" w:type="dxa"/>
            <w:tcBorders>
              <w:top w:val="nil"/>
              <w:left w:val="nil"/>
              <w:bottom w:val="nil"/>
              <w:right w:val="nil"/>
            </w:tcBorders>
            <w:shd w:val="clear" w:color="000000" w:fill="FFE699"/>
            <w:noWrap/>
            <w:vAlign w:val="bottom"/>
            <w:hideMark/>
          </w:tcPr>
          <w:p w14:paraId="1A6CAF8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24/09/26</w:t>
            </w:r>
          </w:p>
        </w:tc>
      </w:tr>
      <w:tr w:rsidR="006A2CE5" w:rsidRPr="006A2CE5" w14:paraId="3962F75C" w14:textId="77777777" w:rsidTr="00DE3ADA">
        <w:trPr>
          <w:trHeight w:val="290"/>
        </w:trPr>
        <w:tc>
          <w:tcPr>
            <w:tcW w:w="900" w:type="dxa"/>
            <w:tcBorders>
              <w:top w:val="nil"/>
              <w:left w:val="nil"/>
              <w:bottom w:val="nil"/>
              <w:right w:val="nil"/>
            </w:tcBorders>
            <w:shd w:val="clear" w:color="000000" w:fill="FFE699"/>
            <w:noWrap/>
            <w:vAlign w:val="bottom"/>
            <w:hideMark/>
          </w:tcPr>
          <w:p w14:paraId="77E259F6"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01/10/26</w:t>
            </w:r>
          </w:p>
        </w:tc>
        <w:tc>
          <w:tcPr>
            <w:tcW w:w="900" w:type="dxa"/>
            <w:tcBorders>
              <w:top w:val="nil"/>
              <w:left w:val="nil"/>
              <w:bottom w:val="nil"/>
              <w:right w:val="nil"/>
            </w:tcBorders>
            <w:shd w:val="clear" w:color="000000" w:fill="FFE699"/>
            <w:noWrap/>
            <w:vAlign w:val="bottom"/>
            <w:hideMark/>
          </w:tcPr>
          <w:p w14:paraId="41A2326B"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08/10/26</w:t>
            </w:r>
          </w:p>
        </w:tc>
        <w:tc>
          <w:tcPr>
            <w:tcW w:w="900" w:type="dxa"/>
            <w:tcBorders>
              <w:top w:val="nil"/>
              <w:left w:val="nil"/>
              <w:bottom w:val="nil"/>
              <w:right w:val="nil"/>
            </w:tcBorders>
            <w:shd w:val="clear" w:color="000000" w:fill="FFE699"/>
            <w:noWrap/>
            <w:vAlign w:val="bottom"/>
            <w:hideMark/>
          </w:tcPr>
          <w:p w14:paraId="06751D0C"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15/10/26</w:t>
            </w:r>
          </w:p>
        </w:tc>
        <w:tc>
          <w:tcPr>
            <w:tcW w:w="900" w:type="dxa"/>
            <w:tcBorders>
              <w:top w:val="nil"/>
              <w:left w:val="nil"/>
              <w:bottom w:val="nil"/>
              <w:right w:val="nil"/>
            </w:tcBorders>
            <w:shd w:val="clear" w:color="000000" w:fill="FFE699"/>
            <w:noWrap/>
            <w:vAlign w:val="bottom"/>
            <w:hideMark/>
          </w:tcPr>
          <w:p w14:paraId="55E81798"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22/10/26</w:t>
            </w:r>
          </w:p>
        </w:tc>
        <w:tc>
          <w:tcPr>
            <w:tcW w:w="900" w:type="dxa"/>
            <w:tcBorders>
              <w:top w:val="nil"/>
              <w:left w:val="nil"/>
              <w:bottom w:val="nil"/>
              <w:right w:val="nil"/>
            </w:tcBorders>
            <w:shd w:val="clear" w:color="000000" w:fill="FFE699"/>
            <w:noWrap/>
            <w:vAlign w:val="bottom"/>
            <w:hideMark/>
          </w:tcPr>
          <w:p w14:paraId="43DE11F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29/10/26</w:t>
            </w:r>
          </w:p>
        </w:tc>
      </w:tr>
      <w:tr w:rsidR="006A2CE5" w:rsidRPr="006A2CE5" w14:paraId="74C302CF"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24B84FB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05/11/26</w:t>
            </w:r>
          </w:p>
        </w:tc>
        <w:tc>
          <w:tcPr>
            <w:tcW w:w="900" w:type="dxa"/>
            <w:tcBorders>
              <w:top w:val="nil"/>
              <w:left w:val="nil"/>
              <w:bottom w:val="nil"/>
              <w:right w:val="nil"/>
            </w:tcBorders>
            <w:shd w:val="clear" w:color="000000" w:fill="FFE699"/>
            <w:noWrap/>
            <w:vAlign w:val="bottom"/>
            <w:hideMark/>
          </w:tcPr>
          <w:p w14:paraId="4DD75B1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12/11/26</w:t>
            </w:r>
          </w:p>
        </w:tc>
        <w:tc>
          <w:tcPr>
            <w:tcW w:w="900" w:type="dxa"/>
            <w:tcBorders>
              <w:top w:val="nil"/>
              <w:left w:val="nil"/>
              <w:bottom w:val="nil"/>
              <w:right w:val="nil"/>
            </w:tcBorders>
            <w:shd w:val="clear" w:color="000000" w:fill="FFE699"/>
            <w:noWrap/>
            <w:vAlign w:val="bottom"/>
            <w:hideMark/>
          </w:tcPr>
          <w:p w14:paraId="59CEC7B0"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19/11/26</w:t>
            </w:r>
          </w:p>
        </w:tc>
        <w:tc>
          <w:tcPr>
            <w:tcW w:w="900" w:type="dxa"/>
            <w:tcBorders>
              <w:top w:val="nil"/>
              <w:left w:val="nil"/>
              <w:bottom w:val="nil"/>
              <w:right w:val="nil"/>
            </w:tcBorders>
            <w:shd w:val="clear" w:color="000000" w:fill="FFE699"/>
            <w:noWrap/>
            <w:vAlign w:val="bottom"/>
            <w:hideMark/>
          </w:tcPr>
          <w:p w14:paraId="6CCFA392"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26/11/26</w:t>
            </w:r>
          </w:p>
        </w:tc>
      </w:tr>
      <w:tr w:rsidR="006A2CE5" w:rsidRPr="006A2CE5" w14:paraId="67ED84AD" w14:textId="77777777" w:rsidTr="00DE3ADA">
        <w:trPr>
          <w:trHeight w:val="290"/>
        </w:trPr>
        <w:tc>
          <w:tcPr>
            <w:tcW w:w="900" w:type="dxa"/>
            <w:tcBorders>
              <w:top w:val="nil"/>
              <w:left w:val="nil"/>
              <w:bottom w:val="nil"/>
              <w:right w:val="nil"/>
            </w:tcBorders>
            <w:shd w:val="clear" w:color="000000" w:fill="FFE699"/>
            <w:noWrap/>
            <w:vAlign w:val="bottom"/>
            <w:hideMark/>
          </w:tcPr>
          <w:p w14:paraId="784FB941"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03/12/26</w:t>
            </w:r>
          </w:p>
        </w:tc>
        <w:tc>
          <w:tcPr>
            <w:tcW w:w="900" w:type="dxa"/>
            <w:tcBorders>
              <w:top w:val="nil"/>
              <w:left w:val="nil"/>
              <w:bottom w:val="nil"/>
              <w:right w:val="nil"/>
            </w:tcBorders>
            <w:shd w:val="clear" w:color="000000" w:fill="FFE699"/>
            <w:noWrap/>
            <w:vAlign w:val="bottom"/>
            <w:hideMark/>
          </w:tcPr>
          <w:p w14:paraId="2582EEC5"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10/12/26</w:t>
            </w:r>
          </w:p>
        </w:tc>
        <w:tc>
          <w:tcPr>
            <w:tcW w:w="900" w:type="dxa"/>
            <w:tcBorders>
              <w:top w:val="nil"/>
              <w:left w:val="nil"/>
              <w:bottom w:val="nil"/>
              <w:right w:val="nil"/>
            </w:tcBorders>
            <w:shd w:val="clear" w:color="000000" w:fill="FFE699"/>
            <w:noWrap/>
            <w:vAlign w:val="bottom"/>
            <w:hideMark/>
          </w:tcPr>
          <w:p w14:paraId="2B0ED4A8"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17/12/26</w:t>
            </w:r>
          </w:p>
        </w:tc>
        <w:tc>
          <w:tcPr>
            <w:tcW w:w="900" w:type="dxa"/>
            <w:tcBorders>
              <w:top w:val="nil"/>
              <w:left w:val="nil"/>
              <w:bottom w:val="nil"/>
              <w:right w:val="nil"/>
            </w:tcBorders>
            <w:shd w:val="clear" w:color="000000" w:fill="FFE699"/>
            <w:noWrap/>
            <w:vAlign w:val="bottom"/>
            <w:hideMark/>
          </w:tcPr>
          <w:p w14:paraId="730109BE"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24/12/26</w:t>
            </w:r>
          </w:p>
        </w:tc>
        <w:tc>
          <w:tcPr>
            <w:tcW w:w="900" w:type="dxa"/>
            <w:tcBorders>
              <w:top w:val="nil"/>
              <w:left w:val="nil"/>
              <w:bottom w:val="nil"/>
              <w:right w:val="nil"/>
            </w:tcBorders>
            <w:shd w:val="clear" w:color="000000" w:fill="FFE699"/>
            <w:noWrap/>
            <w:vAlign w:val="bottom"/>
            <w:hideMark/>
          </w:tcPr>
          <w:p w14:paraId="09DFC0A1"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31/12/26</w:t>
            </w:r>
          </w:p>
        </w:tc>
      </w:tr>
    </w:tbl>
    <w:p w14:paraId="1E07D6CA" w14:textId="77777777" w:rsidR="0006141D" w:rsidRPr="006A2CE5" w:rsidRDefault="0006141D" w:rsidP="0006141D">
      <w:pPr>
        <w:widowControl/>
        <w:kinsoku w:val="0"/>
        <w:overflowPunct w:val="0"/>
        <w:adjustRightInd w:val="0"/>
        <w:rPr>
          <w:rFonts w:ascii="Rockwell" w:hAnsi="Rockwell" w:cs="Arial"/>
          <w:b/>
          <w:bCs/>
          <w:lang w:val="es-ES_tradnl"/>
        </w:rPr>
      </w:pPr>
      <w:r w:rsidRPr="006A2CE5">
        <w:rPr>
          <w:rFonts w:ascii="Rockwell" w:hAnsi="Rockwell" w:cs="Arial"/>
          <w:b/>
          <w:bCs/>
          <w:lang w:val="es-ES_tradnl"/>
        </w:rPr>
        <w:t>2027</w:t>
      </w:r>
    </w:p>
    <w:tbl>
      <w:tblPr>
        <w:tblW w:w="4500" w:type="dxa"/>
        <w:tblInd w:w="70" w:type="dxa"/>
        <w:tblCellMar>
          <w:left w:w="70" w:type="dxa"/>
          <w:right w:w="70" w:type="dxa"/>
        </w:tblCellMar>
        <w:tblLook w:val="04A0" w:firstRow="1" w:lastRow="0" w:firstColumn="1" w:lastColumn="0" w:noHBand="0" w:noVBand="1"/>
      </w:tblPr>
      <w:tblGrid>
        <w:gridCol w:w="900"/>
        <w:gridCol w:w="900"/>
        <w:gridCol w:w="900"/>
        <w:gridCol w:w="900"/>
        <w:gridCol w:w="900"/>
      </w:tblGrid>
      <w:tr w:rsidR="006A2CE5" w:rsidRPr="006A2CE5" w14:paraId="79090BDB"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2DC7B31D"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07/01/27</w:t>
            </w:r>
          </w:p>
        </w:tc>
        <w:tc>
          <w:tcPr>
            <w:tcW w:w="900" w:type="dxa"/>
            <w:tcBorders>
              <w:top w:val="nil"/>
              <w:left w:val="nil"/>
              <w:bottom w:val="nil"/>
              <w:right w:val="nil"/>
            </w:tcBorders>
            <w:shd w:val="clear" w:color="000000" w:fill="FFE699"/>
            <w:noWrap/>
            <w:vAlign w:val="bottom"/>
            <w:hideMark/>
          </w:tcPr>
          <w:p w14:paraId="612F2E0F"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14/01/27</w:t>
            </w:r>
          </w:p>
        </w:tc>
        <w:tc>
          <w:tcPr>
            <w:tcW w:w="900" w:type="dxa"/>
            <w:tcBorders>
              <w:top w:val="nil"/>
              <w:left w:val="nil"/>
              <w:bottom w:val="nil"/>
              <w:right w:val="nil"/>
            </w:tcBorders>
            <w:shd w:val="clear" w:color="000000" w:fill="FFE699"/>
            <w:noWrap/>
            <w:vAlign w:val="bottom"/>
            <w:hideMark/>
          </w:tcPr>
          <w:p w14:paraId="6A06DD13"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21/01/27</w:t>
            </w:r>
          </w:p>
        </w:tc>
        <w:tc>
          <w:tcPr>
            <w:tcW w:w="900" w:type="dxa"/>
            <w:tcBorders>
              <w:top w:val="nil"/>
              <w:left w:val="nil"/>
              <w:bottom w:val="nil"/>
              <w:right w:val="nil"/>
            </w:tcBorders>
            <w:shd w:val="clear" w:color="000000" w:fill="FFE699"/>
            <w:noWrap/>
            <w:vAlign w:val="bottom"/>
            <w:hideMark/>
          </w:tcPr>
          <w:p w14:paraId="245C03C3"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28/01/27</w:t>
            </w:r>
          </w:p>
        </w:tc>
      </w:tr>
      <w:tr w:rsidR="006A2CE5" w:rsidRPr="006A2CE5" w14:paraId="0701B839"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6B18BD5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04/02/27</w:t>
            </w:r>
          </w:p>
        </w:tc>
        <w:tc>
          <w:tcPr>
            <w:tcW w:w="900" w:type="dxa"/>
            <w:tcBorders>
              <w:top w:val="nil"/>
              <w:left w:val="nil"/>
              <w:bottom w:val="nil"/>
              <w:right w:val="nil"/>
            </w:tcBorders>
            <w:shd w:val="clear" w:color="000000" w:fill="FFE699"/>
            <w:noWrap/>
            <w:vAlign w:val="bottom"/>
            <w:hideMark/>
          </w:tcPr>
          <w:p w14:paraId="2F251C02"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11/02/27</w:t>
            </w:r>
          </w:p>
        </w:tc>
        <w:tc>
          <w:tcPr>
            <w:tcW w:w="900" w:type="dxa"/>
            <w:tcBorders>
              <w:top w:val="nil"/>
              <w:left w:val="nil"/>
              <w:bottom w:val="nil"/>
              <w:right w:val="nil"/>
            </w:tcBorders>
            <w:shd w:val="clear" w:color="000000" w:fill="FFE699"/>
            <w:noWrap/>
            <w:vAlign w:val="bottom"/>
            <w:hideMark/>
          </w:tcPr>
          <w:p w14:paraId="3DB04B5F"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18/02/27</w:t>
            </w:r>
          </w:p>
        </w:tc>
        <w:tc>
          <w:tcPr>
            <w:tcW w:w="900" w:type="dxa"/>
            <w:tcBorders>
              <w:top w:val="nil"/>
              <w:left w:val="nil"/>
              <w:bottom w:val="nil"/>
              <w:right w:val="nil"/>
            </w:tcBorders>
            <w:shd w:val="clear" w:color="000000" w:fill="FFE699"/>
            <w:noWrap/>
            <w:vAlign w:val="bottom"/>
            <w:hideMark/>
          </w:tcPr>
          <w:p w14:paraId="2F4862C4"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25/02/27</w:t>
            </w:r>
          </w:p>
        </w:tc>
      </w:tr>
      <w:tr w:rsidR="006A2CE5" w:rsidRPr="006A2CE5" w14:paraId="2E80D9AF" w14:textId="77777777" w:rsidTr="00DE3ADA">
        <w:trPr>
          <w:gridAfter w:val="1"/>
          <w:wAfter w:w="900" w:type="dxa"/>
          <w:trHeight w:val="290"/>
        </w:trPr>
        <w:tc>
          <w:tcPr>
            <w:tcW w:w="900" w:type="dxa"/>
            <w:tcBorders>
              <w:top w:val="nil"/>
              <w:left w:val="nil"/>
              <w:bottom w:val="nil"/>
              <w:right w:val="nil"/>
            </w:tcBorders>
            <w:shd w:val="clear" w:color="000000" w:fill="FFE699"/>
            <w:noWrap/>
            <w:vAlign w:val="bottom"/>
            <w:hideMark/>
          </w:tcPr>
          <w:p w14:paraId="68050CF7"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04/03/27</w:t>
            </w:r>
          </w:p>
        </w:tc>
        <w:tc>
          <w:tcPr>
            <w:tcW w:w="900" w:type="dxa"/>
            <w:tcBorders>
              <w:top w:val="nil"/>
              <w:left w:val="nil"/>
              <w:bottom w:val="nil"/>
              <w:right w:val="nil"/>
            </w:tcBorders>
            <w:shd w:val="clear" w:color="000000" w:fill="FFE699"/>
            <w:noWrap/>
            <w:vAlign w:val="bottom"/>
            <w:hideMark/>
          </w:tcPr>
          <w:p w14:paraId="24CF4AA8"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11/03/27</w:t>
            </w:r>
          </w:p>
        </w:tc>
        <w:tc>
          <w:tcPr>
            <w:tcW w:w="900" w:type="dxa"/>
            <w:tcBorders>
              <w:top w:val="nil"/>
              <w:left w:val="nil"/>
              <w:bottom w:val="nil"/>
              <w:right w:val="nil"/>
            </w:tcBorders>
            <w:shd w:val="clear" w:color="000000" w:fill="FFE699"/>
            <w:noWrap/>
            <w:vAlign w:val="bottom"/>
            <w:hideMark/>
          </w:tcPr>
          <w:p w14:paraId="3F6FCA3A"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18/03/27</w:t>
            </w:r>
          </w:p>
        </w:tc>
        <w:tc>
          <w:tcPr>
            <w:tcW w:w="900" w:type="dxa"/>
            <w:tcBorders>
              <w:top w:val="nil"/>
              <w:left w:val="nil"/>
              <w:bottom w:val="nil"/>
              <w:right w:val="nil"/>
            </w:tcBorders>
            <w:shd w:val="clear" w:color="000000" w:fill="FFE699"/>
            <w:noWrap/>
            <w:vAlign w:val="bottom"/>
            <w:hideMark/>
          </w:tcPr>
          <w:p w14:paraId="3EADD994"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25/03/27</w:t>
            </w:r>
          </w:p>
        </w:tc>
      </w:tr>
      <w:tr w:rsidR="0006141D" w:rsidRPr="006A2CE5" w14:paraId="4A04545C" w14:textId="77777777" w:rsidTr="00DE3ADA">
        <w:trPr>
          <w:trHeight w:val="290"/>
        </w:trPr>
        <w:tc>
          <w:tcPr>
            <w:tcW w:w="900" w:type="dxa"/>
            <w:tcBorders>
              <w:top w:val="nil"/>
              <w:left w:val="nil"/>
              <w:bottom w:val="nil"/>
              <w:right w:val="nil"/>
            </w:tcBorders>
            <w:shd w:val="clear" w:color="000000" w:fill="FFE699"/>
            <w:noWrap/>
            <w:vAlign w:val="bottom"/>
            <w:hideMark/>
          </w:tcPr>
          <w:p w14:paraId="202BDD07"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01/04/27</w:t>
            </w:r>
          </w:p>
        </w:tc>
        <w:tc>
          <w:tcPr>
            <w:tcW w:w="900" w:type="dxa"/>
            <w:tcBorders>
              <w:top w:val="nil"/>
              <w:left w:val="nil"/>
              <w:bottom w:val="nil"/>
              <w:right w:val="nil"/>
            </w:tcBorders>
            <w:shd w:val="clear" w:color="000000" w:fill="FFE699"/>
            <w:noWrap/>
            <w:vAlign w:val="bottom"/>
            <w:hideMark/>
          </w:tcPr>
          <w:p w14:paraId="4DCB0FD6"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08/04/27</w:t>
            </w:r>
          </w:p>
        </w:tc>
        <w:tc>
          <w:tcPr>
            <w:tcW w:w="900" w:type="dxa"/>
            <w:tcBorders>
              <w:top w:val="nil"/>
              <w:left w:val="nil"/>
              <w:bottom w:val="nil"/>
              <w:right w:val="nil"/>
            </w:tcBorders>
            <w:shd w:val="clear" w:color="000000" w:fill="FFE699"/>
            <w:noWrap/>
            <w:vAlign w:val="bottom"/>
            <w:hideMark/>
          </w:tcPr>
          <w:p w14:paraId="022B6AB9"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15/04/27</w:t>
            </w:r>
          </w:p>
        </w:tc>
        <w:tc>
          <w:tcPr>
            <w:tcW w:w="900" w:type="dxa"/>
            <w:tcBorders>
              <w:top w:val="nil"/>
              <w:left w:val="nil"/>
              <w:bottom w:val="nil"/>
              <w:right w:val="nil"/>
            </w:tcBorders>
            <w:shd w:val="clear" w:color="000000" w:fill="FFE699"/>
            <w:noWrap/>
            <w:vAlign w:val="bottom"/>
            <w:hideMark/>
          </w:tcPr>
          <w:p w14:paraId="56A9F6D9"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22/04/27</w:t>
            </w:r>
          </w:p>
        </w:tc>
        <w:tc>
          <w:tcPr>
            <w:tcW w:w="900" w:type="dxa"/>
            <w:tcBorders>
              <w:top w:val="nil"/>
              <w:left w:val="nil"/>
              <w:bottom w:val="nil"/>
              <w:right w:val="nil"/>
            </w:tcBorders>
            <w:shd w:val="clear" w:color="000000" w:fill="FFE699"/>
            <w:noWrap/>
            <w:vAlign w:val="bottom"/>
            <w:hideMark/>
          </w:tcPr>
          <w:p w14:paraId="516FD327" w14:textId="77777777" w:rsidR="0006141D" w:rsidRPr="006A2CE5" w:rsidRDefault="0006141D" w:rsidP="00DE3ADA">
            <w:pPr>
              <w:widowControl/>
              <w:autoSpaceDE/>
              <w:autoSpaceDN/>
              <w:jc w:val="right"/>
              <w:rPr>
                <w:rFonts w:ascii="Calibri" w:eastAsia="Times New Roman" w:hAnsi="Calibri" w:cs="Calibri"/>
                <w:sz w:val="16"/>
                <w:szCs w:val="16"/>
              </w:rPr>
            </w:pPr>
            <w:r w:rsidRPr="006A2CE5">
              <w:rPr>
                <w:rFonts w:ascii="Calibri" w:eastAsia="Times New Roman" w:hAnsi="Calibri" w:cs="Calibri"/>
                <w:sz w:val="16"/>
                <w:szCs w:val="16"/>
              </w:rPr>
              <w:t>29/04/27</w:t>
            </w:r>
          </w:p>
        </w:tc>
      </w:tr>
    </w:tbl>
    <w:p w14:paraId="075543D5" w14:textId="16E09774" w:rsidR="00FB1165" w:rsidRPr="006A2CE5" w:rsidRDefault="00FB1165" w:rsidP="009221C5">
      <w:pPr>
        <w:widowControl/>
        <w:kinsoku w:val="0"/>
        <w:overflowPunct w:val="0"/>
        <w:adjustRightInd w:val="0"/>
        <w:jc w:val="center"/>
        <w:rPr>
          <w:rFonts w:ascii="Rockwell" w:hAnsi="Rockwell" w:cs="Rockwell"/>
          <w:lang w:val="es-ES_tradnl"/>
        </w:rPr>
      </w:pPr>
    </w:p>
    <w:p w14:paraId="075543D6" w14:textId="77777777" w:rsidR="00FB1165" w:rsidRPr="006A2CE5" w:rsidRDefault="00FB1165" w:rsidP="00EC48A3">
      <w:pPr>
        <w:widowControl/>
        <w:kinsoku w:val="0"/>
        <w:overflowPunct w:val="0"/>
        <w:adjustRightInd w:val="0"/>
        <w:jc w:val="both"/>
        <w:rPr>
          <w:rFonts w:ascii="Rockwell" w:hAnsi="Rockwell" w:cs="Rockwell"/>
          <w:b/>
          <w:bCs/>
          <w:lang w:val="es-ES_tradnl"/>
        </w:rPr>
      </w:pPr>
      <w:r w:rsidRPr="006A2CE5">
        <w:rPr>
          <w:rFonts w:ascii="Rockwell" w:hAnsi="Rockwell" w:cs="Rockwell"/>
          <w:b/>
          <w:bCs/>
          <w:lang w:val="es-ES_tradnl"/>
        </w:rPr>
        <w:t xml:space="preserve">Nuestro precio incluye: </w:t>
      </w:r>
      <w:r w:rsidRPr="006A2CE5">
        <w:rPr>
          <w:rFonts w:ascii="Rockwell" w:hAnsi="Rockwell" w:cs="Rockwell"/>
          <w:lang w:val="es-ES_tradnl"/>
        </w:rPr>
        <w:t>Traslados del aeropuerto al hotel y viceversa a la llegada y salida.</w:t>
      </w:r>
      <w:r w:rsidRPr="006A2CE5">
        <w:rPr>
          <w:rFonts w:ascii="Rockwell" w:hAnsi="Rockwell" w:cs="Rockwell"/>
          <w:b/>
          <w:bCs/>
          <w:lang w:val="es-ES_tradnl"/>
        </w:rPr>
        <w:t xml:space="preserve"> </w:t>
      </w:r>
      <w:r w:rsidRPr="006A2CE5">
        <w:rPr>
          <w:rFonts w:ascii="Rockwell" w:hAnsi="Rockwell" w:cs="Rockwell"/>
          <w:lang w:val="es-ES_tradnl"/>
        </w:rPr>
        <w:t>Alojamiento y desayuno buffet durante todo el recorrido en hoteles previstos o similares de categoría 3*/4*.</w:t>
      </w:r>
    </w:p>
    <w:p w14:paraId="075543D7" w14:textId="768EFF5F" w:rsidR="00FB1165" w:rsidRPr="006A2CE5" w:rsidRDefault="00FB1165" w:rsidP="001D5FB4">
      <w:pPr>
        <w:widowControl/>
        <w:kinsoku w:val="0"/>
        <w:overflowPunct w:val="0"/>
        <w:adjustRightInd w:val="0"/>
        <w:jc w:val="both"/>
        <w:rPr>
          <w:rFonts w:ascii="Rockwell" w:hAnsi="Rockwell" w:cs="Rockwell"/>
          <w:b/>
          <w:bCs/>
          <w:lang w:val="es-ES_tradnl"/>
        </w:rPr>
      </w:pPr>
      <w:r w:rsidRPr="006A2CE5">
        <w:rPr>
          <w:rFonts w:ascii="Rockwell" w:hAnsi="Rockwell" w:cs="Rockwell"/>
          <w:lang w:val="es-ES_tradnl"/>
        </w:rPr>
        <w:t>Transporte en bus y ferry de París a Londres. Visitas indicadas en el itinerario con guías locales de habla hispana.</w:t>
      </w:r>
      <w:r w:rsidRPr="006A2CE5">
        <w:rPr>
          <w:rFonts w:ascii="Rockwell" w:hAnsi="Rockwell" w:cs="Rockwell"/>
          <w:b/>
          <w:bCs/>
          <w:lang w:val="es-ES_tradnl"/>
        </w:rPr>
        <w:t xml:space="preserve"> </w:t>
      </w:r>
      <w:r w:rsidRPr="006A2CE5">
        <w:rPr>
          <w:rFonts w:ascii="Rockwell" w:hAnsi="Rockwell" w:cs="Rockwell"/>
          <w:lang w:val="es-ES_tradnl"/>
        </w:rPr>
        <w:t>Seguro de protección y asistencia en viaje MAPAPLUS.</w:t>
      </w:r>
      <w:r w:rsidRPr="006A2CE5">
        <w:rPr>
          <w:rFonts w:ascii="Rockwell" w:hAnsi="Rockwell" w:cs="Rockwell"/>
          <w:b/>
          <w:bCs/>
          <w:lang w:val="es-ES_tradnl"/>
        </w:rPr>
        <w:t xml:space="preserve"> </w:t>
      </w:r>
      <w:r w:rsidRPr="006A2CE5">
        <w:rPr>
          <w:rFonts w:ascii="Rockwell" w:hAnsi="Rockwell" w:cs="Rockwell"/>
          <w:lang w:val="es-ES_tradnl"/>
        </w:rPr>
        <w:t>Visitas con servicio de audio individual.</w:t>
      </w:r>
    </w:p>
    <w:p w14:paraId="075543D8" w14:textId="77777777" w:rsidR="00FB1165" w:rsidRPr="006A2CE5" w:rsidRDefault="00FB1165" w:rsidP="001D5FB4">
      <w:pPr>
        <w:widowControl/>
        <w:kinsoku w:val="0"/>
        <w:overflowPunct w:val="0"/>
        <w:adjustRightInd w:val="0"/>
        <w:jc w:val="both"/>
        <w:rPr>
          <w:rFonts w:ascii="Rockwell" w:hAnsi="Rockwell" w:cs="Rockwell"/>
          <w:b/>
          <w:bCs/>
          <w:lang w:val="es-ES_tradnl"/>
        </w:rPr>
      </w:pPr>
      <w:r w:rsidRPr="006A2CE5">
        <w:rPr>
          <w:rFonts w:ascii="Rockwell" w:hAnsi="Rockwell" w:cs="Rockwell"/>
          <w:b/>
          <w:bCs/>
          <w:lang w:val="es-ES_tradnl"/>
        </w:rPr>
        <w:t xml:space="preserve">Nuestro precio no incluye: </w:t>
      </w:r>
      <w:r w:rsidRPr="006A2CE5">
        <w:rPr>
          <w:rFonts w:ascii="Rockwell" w:hAnsi="Rockwell" w:cs="Rockwell"/>
          <w:lang w:val="es-ES_tradnl"/>
        </w:rPr>
        <w:t>Tasas de estancia.</w:t>
      </w:r>
    </w:p>
    <w:p w14:paraId="075543D9" w14:textId="77777777" w:rsidR="00FB1165" w:rsidRPr="006A2CE5" w:rsidRDefault="00FB1165" w:rsidP="001D5FB4">
      <w:pPr>
        <w:widowControl/>
        <w:kinsoku w:val="0"/>
        <w:overflowPunct w:val="0"/>
        <w:adjustRightInd w:val="0"/>
        <w:jc w:val="both"/>
        <w:rPr>
          <w:rFonts w:ascii="Rockwell" w:hAnsi="Rockwell" w:cs="Rockwell"/>
          <w:lang w:val="es-ES_tradnl"/>
        </w:rPr>
      </w:pPr>
      <w:r w:rsidRPr="006A2CE5">
        <w:rPr>
          <w:rFonts w:ascii="Rockwell" w:hAnsi="Rockwell" w:cs="Rockwell"/>
          <w:b/>
          <w:bCs/>
          <w:lang w:val="es-ES_tradnl"/>
        </w:rPr>
        <w:t>Paquete Plus</w:t>
      </w:r>
      <w:r w:rsidRPr="006A2CE5">
        <w:rPr>
          <w:rFonts w:ascii="Rockwell" w:hAnsi="Rockwell" w:cs="Rockwell"/>
          <w:lang w:val="es-ES_tradnl"/>
        </w:rPr>
        <w:t>:  6 Días: París / Londres: Incluye 2 Extras</w:t>
      </w:r>
    </w:p>
    <w:p w14:paraId="075543DA" w14:textId="77777777" w:rsidR="00FB1165" w:rsidRPr="006A2CE5" w:rsidRDefault="00FB1165" w:rsidP="00937F4D">
      <w:pPr>
        <w:widowControl/>
        <w:kinsoku w:val="0"/>
        <w:overflowPunct w:val="0"/>
        <w:adjustRightInd w:val="0"/>
        <w:jc w:val="both"/>
        <w:rPr>
          <w:rFonts w:ascii="Rockwell" w:hAnsi="Rockwell" w:cs="Rockwell"/>
          <w:b/>
          <w:bCs/>
        </w:rPr>
      </w:pPr>
      <w:r w:rsidRPr="006A2CE5">
        <w:rPr>
          <w:rFonts w:ascii="Rockwell" w:hAnsi="Rockwell" w:cs="Rockwell"/>
          <w:b/>
          <w:bCs/>
        </w:rPr>
        <w:t xml:space="preserve">Extras: </w:t>
      </w:r>
      <w:r w:rsidRPr="006A2CE5">
        <w:rPr>
          <w:rFonts w:ascii="Rockwell" w:hAnsi="Rockwell" w:cs="Rockwell"/>
        </w:rPr>
        <w:t xml:space="preserve">Paseo en </w:t>
      </w:r>
      <w:proofErr w:type="spellStart"/>
      <w:r w:rsidRPr="006A2CE5">
        <w:rPr>
          <w:rFonts w:ascii="Rockwell" w:hAnsi="Rockwell" w:cs="Rockwell"/>
        </w:rPr>
        <w:t>Bateaux</w:t>
      </w:r>
      <w:proofErr w:type="spellEnd"/>
      <w:r w:rsidRPr="006A2CE5">
        <w:rPr>
          <w:rFonts w:ascii="Rockwell" w:hAnsi="Rockwell" w:cs="Rockwell"/>
        </w:rPr>
        <w:t xml:space="preserve"> </w:t>
      </w:r>
      <w:proofErr w:type="spellStart"/>
      <w:r w:rsidRPr="006A2CE5">
        <w:rPr>
          <w:rFonts w:ascii="Rockwell" w:hAnsi="Rockwell" w:cs="Rockwell"/>
        </w:rPr>
        <w:t>Mouche</w:t>
      </w:r>
      <w:proofErr w:type="spellEnd"/>
      <w:r w:rsidRPr="006A2CE5">
        <w:rPr>
          <w:rFonts w:ascii="Rockwell" w:hAnsi="Rockwell" w:cs="Rockwell"/>
          <w:b/>
          <w:bCs/>
        </w:rPr>
        <w:t xml:space="preserve">. </w:t>
      </w:r>
      <w:r w:rsidRPr="006A2CE5">
        <w:rPr>
          <w:rFonts w:ascii="Rockwell" w:hAnsi="Rockwell" w:cs="Rockwell"/>
        </w:rPr>
        <w:t>Subida a la torre Eiffel (2º piso)</w:t>
      </w:r>
    </w:p>
    <w:p w14:paraId="075543DB" w14:textId="77777777" w:rsidR="00FB1165" w:rsidRPr="006A2CE5" w:rsidRDefault="00FB1165" w:rsidP="001D5FB4">
      <w:pPr>
        <w:widowControl/>
        <w:kinsoku w:val="0"/>
        <w:overflowPunct w:val="0"/>
        <w:adjustRightInd w:val="0"/>
        <w:jc w:val="both"/>
        <w:rPr>
          <w:rFonts w:ascii="Rockwell" w:hAnsi="Rockwell" w:cs="Rockwell"/>
          <w:b/>
          <w:bCs/>
          <w:lang w:val="es-ES_tradnl"/>
        </w:rPr>
      </w:pPr>
    </w:p>
    <w:p w14:paraId="075543DC" w14:textId="77777777" w:rsidR="00FB1165" w:rsidRPr="006A2CE5" w:rsidRDefault="00FB1165" w:rsidP="001D5FB4">
      <w:pPr>
        <w:widowControl/>
        <w:kinsoku w:val="0"/>
        <w:overflowPunct w:val="0"/>
        <w:adjustRightInd w:val="0"/>
        <w:jc w:val="both"/>
        <w:rPr>
          <w:rFonts w:ascii="Rockwell" w:hAnsi="Rockwell" w:cs="Rockwell"/>
          <w:b/>
          <w:bCs/>
          <w:lang w:val="es-ES_tradnl"/>
        </w:rPr>
      </w:pPr>
      <w:r w:rsidRPr="006A2CE5">
        <w:rPr>
          <w:rFonts w:ascii="Rockwell" w:hAnsi="Rockwell" w:cs="Rockwell"/>
          <w:b/>
          <w:bCs/>
          <w:lang w:val="es-ES_tradnl"/>
        </w:rPr>
        <w:t>Itinerario</w:t>
      </w:r>
    </w:p>
    <w:p w14:paraId="075543DD" w14:textId="77777777" w:rsidR="00FB1165" w:rsidRPr="006A2CE5" w:rsidRDefault="00FB1165" w:rsidP="001D5FB4">
      <w:pPr>
        <w:widowControl/>
        <w:kinsoku w:val="0"/>
        <w:overflowPunct w:val="0"/>
        <w:adjustRightInd w:val="0"/>
        <w:jc w:val="both"/>
        <w:rPr>
          <w:rFonts w:ascii="Rockwell" w:hAnsi="Rockwell" w:cs="Rockwell"/>
          <w:b/>
          <w:bCs/>
          <w:lang w:val="es-ES_tradnl"/>
        </w:rPr>
      </w:pPr>
    </w:p>
    <w:p w14:paraId="075543DE"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Día 1º (J): América</w:t>
      </w:r>
    </w:p>
    <w:p w14:paraId="075543DF" w14:textId="77777777" w:rsidR="00FB1165" w:rsidRPr="006A2CE5" w:rsidRDefault="00FB1165" w:rsidP="001D5FB4">
      <w:pPr>
        <w:widowControl/>
        <w:kinsoku w:val="0"/>
        <w:overflowPunct w:val="0"/>
        <w:adjustRightInd w:val="0"/>
        <w:jc w:val="both"/>
        <w:rPr>
          <w:rFonts w:ascii="Rockwell" w:hAnsi="Rockwell" w:cs="Rockwell"/>
          <w:lang w:val="es-ES_tradnl"/>
        </w:rPr>
      </w:pPr>
      <w:r w:rsidRPr="006A2CE5">
        <w:rPr>
          <w:rFonts w:ascii="Rockwell" w:hAnsi="Rockwell" w:cs="Rockwell"/>
          <w:lang w:val="es-ES_tradnl"/>
        </w:rPr>
        <w:t>Salida en vuelo intercontinental con destino París.</w:t>
      </w:r>
    </w:p>
    <w:p w14:paraId="075543E0" w14:textId="77777777" w:rsidR="00FB1165" w:rsidRPr="006A2CE5" w:rsidRDefault="00FB1165" w:rsidP="001D5FB4">
      <w:pPr>
        <w:widowControl/>
        <w:kinsoku w:val="0"/>
        <w:overflowPunct w:val="0"/>
        <w:adjustRightInd w:val="0"/>
        <w:jc w:val="both"/>
        <w:rPr>
          <w:rFonts w:ascii="Rockwell" w:hAnsi="Rockwell" w:cs="Rockwell"/>
          <w:lang w:val="es-ES_tradnl"/>
        </w:rPr>
      </w:pPr>
    </w:p>
    <w:p w14:paraId="075543E1"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 xml:space="preserve">Día 2º (V): París </w:t>
      </w:r>
    </w:p>
    <w:p w14:paraId="075543E2" w14:textId="02782AEA" w:rsidR="00FB1165" w:rsidRPr="006A2CE5" w:rsidRDefault="00FB1165" w:rsidP="001D5FB4">
      <w:pPr>
        <w:widowControl/>
        <w:kinsoku w:val="0"/>
        <w:overflowPunct w:val="0"/>
        <w:adjustRightInd w:val="0"/>
        <w:jc w:val="both"/>
        <w:rPr>
          <w:rFonts w:ascii="Rockwell" w:hAnsi="Rockwell" w:cs="Rockwell"/>
          <w:lang w:val="es-ES_tradnl"/>
        </w:rPr>
      </w:pPr>
      <w:r w:rsidRPr="006A2CE5">
        <w:rPr>
          <w:rFonts w:ascii="Rockwell" w:hAnsi="Rockwell" w:cs="Rockwell"/>
          <w:lang w:val="es-ES_tradnl"/>
        </w:rPr>
        <w:t>Llegada y traslado al hotel. Resto del día libre</w:t>
      </w:r>
      <w:r w:rsidR="00E87875" w:rsidRPr="006A2CE5">
        <w:rPr>
          <w:rFonts w:ascii="Rockwell" w:hAnsi="Rockwell" w:cs="Rockwell"/>
          <w:lang w:val="es-ES_tradnl"/>
        </w:rPr>
        <w:t xml:space="preserve">. </w:t>
      </w:r>
      <w:r w:rsidRPr="006A2CE5">
        <w:rPr>
          <w:rFonts w:ascii="Rockwell" w:hAnsi="Rockwell" w:cs="Rockwell"/>
          <w:lang w:val="es-ES_tradnl"/>
        </w:rPr>
        <w:t xml:space="preserve"> Alojamiento.</w:t>
      </w:r>
    </w:p>
    <w:p w14:paraId="075543E3" w14:textId="77777777" w:rsidR="00FB1165" w:rsidRPr="006A2CE5" w:rsidRDefault="00FB1165" w:rsidP="001D5FB4">
      <w:pPr>
        <w:widowControl/>
        <w:kinsoku w:val="0"/>
        <w:overflowPunct w:val="0"/>
        <w:adjustRightInd w:val="0"/>
        <w:jc w:val="both"/>
        <w:rPr>
          <w:rFonts w:ascii="Rockwell" w:hAnsi="Rockwell" w:cs="Rockwell"/>
          <w:lang w:val="es-ES_tradnl"/>
        </w:rPr>
      </w:pPr>
    </w:p>
    <w:p w14:paraId="075543E4"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Día 3º (S): París</w:t>
      </w:r>
    </w:p>
    <w:p w14:paraId="40B33DC1" w14:textId="77777777" w:rsidR="001A53D6" w:rsidRPr="006A2CE5" w:rsidRDefault="001A53D6" w:rsidP="001A53D6">
      <w:pPr>
        <w:kinsoku w:val="0"/>
        <w:overflowPunct w:val="0"/>
        <w:adjustRightInd w:val="0"/>
        <w:jc w:val="both"/>
        <w:rPr>
          <w:rFonts w:ascii="Rockwell" w:hAnsi="Rockwell" w:cs="Rockwell"/>
        </w:rPr>
      </w:pPr>
      <w:bookmarkStart w:id="0" w:name="_Hlk202180626"/>
      <w:r w:rsidRPr="006A2CE5">
        <w:rPr>
          <w:rFonts w:ascii="Rockwell" w:hAnsi="Rockwell" w:cs="Rockwell"/>
        </w:rPr>
        <w:t>Desayuno buffet. Salida para efectuar el recorrido de la ciudad, sus principales avenidas y monumentos acabando en la Torre Eiffel, teniendo la oportunidad de subir a la misma para admirar desde allí una bella panorámica de todo París. (</w:t>
      </w:r>
      <w:r w:rsidRPr="006A2CE5">
        <w:rPr>
          <w:rFonts w:ascii="Rockwell" w:hAnsi="Rockwell" w:cs="Rockwell"/>
          <w:b/>
          <w:bCs/>
        </w:rPr>
        <w:t>Subida a la torre Eiffel 2º piso incluida en el Paquete Plus P</w:t>
      </w:r>
      <w:r w:rsidRPr="006A2CE5">
        <w:rPr>
          <w:rFonts w:ascii="Rockwell" w:hAnsi="Rockwell" w:cs="Rockwell"/>
        </w:rPr>
        <w:t xml:space="preserve">+). Nuestra visita terminará en el centro de la ciudad. Tarde libre. Tendremos la oportunidad de opcionalmente hacer un paseo en el famoso </w:t>
      </w:r>
      <w:proofErr w:type="spellStart"/>
      <w:r w:rsidRPr="006A2CE5">
        <w:rPr>
          <w:rFonts w:ascii="Rockwell" w:hAnsi="Rockwell" w:cs="Rockwell"/>
        </w:rPr>
        <w:t>Bateaux</w:t>
      </w:r>
      <w:proofErr w:type="spellEnd"/>
      <w:r w:rsidRPr="006A2CE5">
        <w:rPr>
          <w:rFonts w:ascii="Rockwell" w:hAnsi="Rockwell" w:cs="Rockwell"/>
        </w:rPr>
        <w:t xml:space="preserve"> </w:t>
      </w:r>
      <w:proofErr w:type="spellStart"/>
      <w:r w:rsidRPr="006A2CE5">
        <w:rPr>
          <w:rFonts w:ascii="Rockwell" w:hAnsi="Rockwell" w:cs="Rockwell"/>
        </w:rPr>
        <w:t>Mouche</w:t>
      </w:r>
      <w:proofErr w:type="spellEnd"/>
      <w:r w:rsidRPr="006A2CE5">
        <w:rPr>
          <w:rFonts w:ascii="Rockwell" w:hAnsi="Rockwell" w:cs="Rockwell"/>
        </w:rPr>
        <w:t xml:space="preserve"> por el Sena (</w:t>
      </w:r>
      <w:r w:rsidRPr="006A2CE5">
        <w:rPr>
          <w:rFonts w:ascii="Rockwell" w:hAnsi="Rockwell" w:cs="Rockwell"/>
          <w:b/>
          <w:bCs/>
        </w:rPr>
        <w:t>Paseo incluido en el P</w:t>
      </w:r>
      <w:r w:rsidRPr="006A2CE5">
        <w:rPr>
          <w:rFonts w:ascii="Rockwell" w:hAnsi="Rockwell" w:cs="Rockwell"/>
        </w:rPr>
        <w:t>+) y quizás acercarnos a algún museo o visitar opcionalmente el carismático barrio de Montmartre y Barrio Latino. Alojamiento.</w:t>
      </w:r>
    </w:p>
    <w:bookmarkEnd w:id="0"/>
    <w:p w14:paraId="075543E6" w14:textId="77777777" w:rsidR="00FB1165" w:rsidRPr="006A2CE5" w:rsidRDefault="00FB1165" w:rsidP="001D5FB4">
      <w:pPr>
        <w:widowControl/>
        <w:kinsoku w:val="0"/>
        <w:overflowPunct w:val="0"/>
        <w:adjustRightInd w:val="0"/>
        <w:jc w:val="both"/>
        <w:rPr>
          <w:rFonts w:ascii="Rockwell" w:hAnsi="Rockwell" w:cs="Rockwell"/>
          <w:lang w:val="es-ES_tradnl"/>
        </w:rPr>
      </w:pPr>
    </w:p>
    <w:p w14:paraId="075543E7"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Día 4º (D): París / Londres (por ferry)</w:t>
      </w:r>
    </w:p>
    <w:p w14:paraId="075543E8" w14:textId="3E577FE9" w:rsidR="00FB1165" w:rsidRPr="006A2CE5" w:rsidRDefault="00FB1165" w:rsidP="001D5FB4">
      <w:pPr>
        <w:widowControl/>
        <w:kinsoku w:val="0"/>
        <w:overflowPunct w:val="0"/>
        <w:adjustRightInd w:val="0"/>
        <w:jc w:val="both"/>
        <w:rPr>
          <w:rFonts w:ascii="Rockwell" w:hAnsi="Rockwell" w:cs="Rockwell"/>
          <w:lang w:val="es-ES_tradnl"/>
        </w:rPr>
      </w:pPr>
      <w:r w:rsidRPr="006A2CE5">
        <w:rPr>
          <w:rFonts w:ascii="Rockwell" w:hAnsi="Rockwell" w:cs="Rockwell"/>
          <w:lang w:val="es-ES_tradnl"/>
        </w:rPr>
        <w:t xml:space="preserve">Desayuno buffet y salida en bus a Calais donde nuestro bus abordará el </w:t>
      </w:r>
      <w:r w:rsidR="001A53D6" w:rsidRPr="006A2CE5">
        <w:rPr>
          <w:rFonts w:ascii="Rockwell" w:hAnsi="Rockwell" w:cs="Rockwell"/>
          <w:lang w:val="es-ES_tradnl"/>
        </w:rPr>
        <w:t>ferry</w:t>
      </w:r>
      <w:r w:rsidRPr="006A2CE5">
        <w:rPr>
          <w:rFonts w:ascii="Rockwell" w:hAnsi="Rockwell" w:cs="Rockwell"/>
          <w:lang w:val="es-ES_tradnl"/>
        </w:rPr>
        <w:t xml:space="preserve"> para cruzar el Canal de la Mancha. Llegada a Dover y continuación por tierra a Londres donde llegaremos a media tarde. Alojamiento.</w:t>
      </w:r>
    </w:p>
    <w:p w14:paraId="075543E9" w14:textId="77777777" w:rsidR="00FB1165" w:rsidRPr="006A2CE5" w:rsidRDefault="00FB1165" w:rsidP="001D5FB4">
      <w:pPr>
        <w:widowControl/>
        <w:kinsoku w:val="0"/>
        <w:overflowPunct w:val="0"/>
        <w:adjustRightInd w:val="0"/>
        <w:jc w:val="both"/>
        <w:rPr>
          <w:rFonts w:ascii="Rockwell" w:hAnsi="Rockwell" w:cs="Rockwell"/>
          <w:lang w:val="es-ES_tradnl"/>
        </w:rPr>
      </w:pPr>
    </w:p>
    <w:p w14:paraId="075543EC"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Día 5º (L): Londres</w:t>
      </w:r>
    </w:p>
    <w:p w14:paraId="70CD2107" w14:textId="77777777" w:rsidR="008A6FCC" w:rsidRPr="006A2CE5" w:rsidRDefault="008A6FCC" w:rsidP="008A6FCC">
      <w:pPr>
        <w:kinsoku w:val="0"/>
        <w:overflowPunct w:val="0"/>
        <w:adjustRightInd w:val="0"/>
        <w:jc w:val="both"/>
        <w:rPr>
          <w:rFonts w:ascii="Rockwell" w:hAnsi="Rockwell" w:cs="Rockwell"/>
          <w:lang w:val="es-ES_tradnl"/>
        </w:rPr>
      </w:pPr>
      <w:bookmarkStart w:id="1" w:name="_Hlk202180543"/>
      <w:r w:rsidRPr="006A2CE5">
        <w:rPr>
          <w:rFonts w:ascii="Rockwell" w:hAnsi="Rockwell" w:cs="Rockwell"/>
          <w:lang w:val="es-ES_tradnl"/>
        </w:rPr>
        <w:t>Desayuno en el hotel y salida para hacer la visita de la ciudad recorriendo sus principales avenidas y monumentos, y terminar frente al Palacio de Buckingham para asistir al cambio de guardia si se realiza en ese día. Tarde libre. Sugerimos un paseo opcional por los famosos “Docks” visitando alguno de sus famosos e históricos “Pubs”.  Alojamiento.</w:t>
      </w:r>
    </w:p>
    <w:bookmarkEnd w:id="1"/>
    <w:p w14:paraId="075543EE" w14:textId="77777777" w:rsidR="00FB1165" w:rsidRPr="006A2CE5" w:rsidRDefault="00FB1165" w:rsidP="001D5FB4">
      <w:pPr>
        <w:widowControl/>
        <w:kinsoku w:val="0"/>
        <w:overflowPunct w:val="0"/>
        <w:adjustRightInd w:val="0"/>
        <w:jc w:val="both"/>
        <w:rPr>
          <w:rFonts w:ascii="Rockwell" w:hAnsi="Rockwell" w:cs="Rockwell"/>
          <w:lang w:val="es-ES_tradnl"/>
        </w:rPr>
      </w:pPr>
    </w:p>
    <w:p w14:paraId="075543EF" w14:textId="77777777" w:rsidR="00FB1165" w:rsidRPr="006A2CE5" w:rsidRDefault="00FB1165" w:rsidP="001D5FB4">
      <w:pPr>
        <w:widowControl/>
        <w:pBdr>
          <w:bottom w:val="single" w:sz="4" w:space="1" w:color="auto"/>
        </w:pBdr>
        <w:kinsoku w:val="0"/>
        <w:overflowPunct w:val="0"/>
        <w:adjustRightInd w:val="0"/>
        <w:jc w:val="both"/>
        <w:rPr>
          <w:rFonts w:ascii="Rockwell" w:hAnsi="Rockwell" w:cs="Rockwell"/>
          <w:b/>
          <w:bCs/>
          <w:lang w:val="es-ES_tradnl"/>
        </w:rPr>
      </w:pPr>
      <w:r w:rsidRPr="006A2CE5">
        <w:rPr>
          <w:rFonts w:ascii="Rockwell" w:hAnsi="Rockwell" w:cs="Rockwell"/>
          <w:b/>
          <w:bCs/>
          <w:lang w:val="es-ES_tradnl"/>
        </w:rPr>
        <w:t>Día 6º (M): Londres</w:t>
      </w:r>
    </w:p>
    <w:p w14:paraId="075543F0" w14:textId="77777777" w:rsidR="00FB1165" w:rsidRPr="006A2CE5" w:rsidRDefault="00FB1165" w:rsidP="3875B35C">
      <w:pPr>
        <w:widowControl/>
        <w:kinsoku w:val="0"/>
        <w:overflowPunct w:val="0"/>
        <w:adjustRightInd w:val="0"/>
        <w:jc w:val="both"/>
        <w:rPr>
          <w:rFonts w:ascii="Rockwell" w:hAnsi="Rockwell" w:cs="Rockwell"/>
        </w:rPr>
      </w:pPr>
      <w:r w:rsidRPr="006A2CE5">
        <w:rPr>
          <w:rFonts w:ascii="Rockwell" w:hAnsi="Rockwell" w:cs="Rockwell"/>
        </w:rPr>
        <w:t>Desayuno buffet en el hotel. Traslado al aeropuerto para tomar el vuelo de regreso.</w:t>
      </w:r>
    </w:p>
    <w:p w14:paraId="075543F1" w14:textId="77777777" w:rsidR="00FB1165" w:rsidRPr="006A2CE5" w:rsidRDefault="00FB1165" w:rsidP="001D5FB4">
      <w:pPr>
        <w:widowControl/>
        <w:kinsoku w:val="0"/>
        <w:overflowPunct w:val="0"/>
        <w:adjustRightInd w:val="0"/>
        <w:jc w:val="both"/>
        <w:rPr>
          <w:rFonts w:ascii="Rockwell" w:hAnsi="Rockwell" w:cs="Rockwell"/>
          <w:lang w:val="es-ES_tradnl"/>
        </w:rPr>
      </w:pPr>
    </w:p>
    <w:tbl>
      <w:tblPr>
        <w:tblW w:w="109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9680"/>
      </w:tblGrid>
      <w:tr w:rsidR="006A2CE5" w:rsidRPr="006A2CE5" w14:paraId="075543F3" w14:textId="77777777" w:rsidTr="3AE6638D">
        <w:tc>
          <w:tcPr>
            <w:tcW w:w="10922" w:type="dxa"/>
            <w:gridSpan w:val="2"/>
          </w:tcPr>
          <w:p w14:paraId="075543F2" w14:textId="5C0CB1C3" w:rsidR="00FB1165" w:rsidRPr="006A2CE5" w:rsidRDefault="00FB1165" w:rsidP="00A330D3">
            <w:pPr>
              <w:widowControl/>
              <w:kinsoku w:val="0"/>
              <w:overflowPunct w:val="0"/>
              <w:adjustRightInd w:val="0"/>
              <w:jc w:val="center"/>
              <w:rPr>
                <w:rFonts w:ascii="Rockwell" w:hAnsi="Rockwell" w:cs="Rockwell"/>
                <w:b/>
                <w:bCs/>
                <w:lang w:val="es-ES_tradnl"/>
              </w:rPr>
            </w:pPr>
            <w:r w:rsidRPr="006A2CE5">
              <w:rPr>
                <w:rFonts w:ascii="Rockwell" w:hAnsi="Rockwell" w:cs="Rockwell"/>
                <w:b/>
                <w:bCs/>
                <w:lang w:val="es-ES_tradnl"/>
              </w:rPr>
              <w:t>Hoteles previstos o similares</w:t>
            </w:r>
            <w:r w:rsidR="008A6FCC" w:rsidRPr="006A2CE5">
              <w:rPr>
                <w:rFonts w:ascii="Rockwell" w:hAnsi="Rockwell" w:cs="Rockwell"/>
                <w:b/>
                <w:bCs/>
                <w:lang w:val="es-ES_tradnl"/>
              </w:rPr>
              <w:t xml:space="preserve"> ver hoteles 2627</w:t>
            </w:r>
          </w:p>
        </w:tc>
      </w:tr>
      <w:tr w:rsidR="006A2CE5" w:rsidRPr="006A2CE5" w14:paraId="075543F6" w14:textId="77777777" w:rsidTr="3AE6638D">
        <w:tc>
          <w:tcPr>
            <w:tcW w:w="1242" w:type="dxa"/>
          </w:tcPr>
          <w:p w14:paraId="075543F4" w14:textId="77777777" w:rsidR="00FB1165" w:rsidRPr="006A2CE5" w:rsidRDefault="00FB1165" w:rsidP="00A330D3">
            <w:pPr>
              <w:widowControl/>
              <w:kinsoku w:val="0"/>
              <w:overflowPunct w:val="0"/>
              <w:adjustRightInd w:val="0"/>
              <w:jc w:val="center"/>
              <w:rPr>
                <w:rFonts w:ascii="Rockwell" w:hAnsi="Rockwell" w:cs="Rockwell"/>
                <w:lang w:val="es-ES_tradnl"/>
              </w:rPr>
            </w:pPr>
            <w:r w:rsidRPr="006A2CE5">
              <w:rPr>
                <w:rFonts w:ascii="Rockwell" w:hAnsi="Rockwell" w:cs="Rockwell"/>
                <w:lang w:val="es-ES_tradnl"/>
              </w:rPr>
              <w:t>Ciudad</w:t>
            </w:r>
          </w:p>
        </w:tc>
        <w:tc>
          <w:tcPr>
            <w:tcW w:w="9639" w:type="dxa"/>
          </w:tcPr>
          <w:p w14:paraId="075543F5" w14:textId="77777777" w:rsidR="00FB1165" w:rsidRPr="006A2CE5" w:rsidRDefault="00FB1165" w:rsidP="00A330D3">
            <w:pPr>
              <w:widowControl/>
              <w:kinsoku w:val="0"/>
              <w:overflowPunct w:val="0"/>
              <w:adjustRightInd w:val="0"/>
              <w:jc w:val="center"/>
              <w:rPr>
                <w:rFonts w:ascii="Rockwell" w:hAnsi="Rockwell" w:cs="Rockwell"/>
                <w:lang w:val="es-ES_tradnl"/>
              </w:rPr>
            </w:pPr>
            <w:r w:rsidRPr="006A2CE5">
              <w:rPr>
                <w:rFonts w:ascii="Rockwell" w:hAnsi="Rockwell" w:cs="Rockwell"/>
                <w:lang w:val="es-ES_tradnl"/>
              </w:rPr>
              <w:t>Categoría única 3*/4*</w:t>
            </w:r>
          </w:p>
        </w:tc>
      </w:tr>
      <w:tr w:rsidR="006A2CE5" w:rsidRPr="006A2CE5" w14:paraId="075543F9" w14:textId="77777777" w:rsidTr="3AE6638D">
        <w:trPr>
          <w:trHeight w:val="300"/>
        </w:trPr>
        <w:tc>
          <w:tcPr>
            <w:tcW w:w="1242" w:type="dxa"/>
            <w:noWrap/>
          </w:tcPr>
          <w:p w14:paraId="075543F7" w14:textId="77777777" w:rsidR="00FB1165" w:rsidRPr="006A2CE5" w:rsidRDefault="00FB1165" w:rsidP="00A330D3">
            <w:pPr>
              <w:widowControl/>
              <w:autoSpaceDE/>
              <w:autoSpaceDN/>
              <w:jc w:val="center"/>
              <w:rPr>
                <w:rFonts w:ascii="Rockwell" w:hAnsi="Rockwell" w:cs="Rockwell"/>
                <w:sz w:val="20"/>
                <w:szCs w:val="20"/>
              </w:rPr>
            </w:pPr>
            <w:r w:rsidRPr="006A2CE5">
              <w:rPr>
                <w:rFonts w:ascii="Rockwell" w:hAnsi="Rockwell" w:cs="Rockwell"/>
                <w:sz w:val="20"/>
                <w:szCs w:val="20"/>
              </w:rPr>
              <w:t>PARIS</w:t>
            </w:r>
          </w:p>
        </w:tc>
        <w:tc>
          <w:tcPr>
            <w:tcW w:w="9639" w:type="dxa"/>
            <w:noWrap/>
          </w:tcPr>
          <w:p w14:paraId="075543F8" w14:textId="1A16F113" w:rsidR="00FB1165" w:rsidRPr="006A2CE5" w:rsidRDefault="002F2FF7" w:rsidP="002F2FF7">
            <w:pPr>
              <w:widowControl/>
              <w:autoSpaceDE/>
              <w:autoSpaceDN/>
              <w:jc w:val="center"/>
              <w:rPr>
                <w:rFonts w:ascii="Rockwell" w:hAnsi="Rockwell" w:cs="Times New Roman"/>
                <w:sz w:val="20"/>
                <w:szCs w:val="20"/>
                <w:lang w:val="en-US"/>
              </w:rPr>
            </w:pPr>
            <w:r w:rsidRPr="006A2CE5">
              <w:rPr>
                <w:rFonts w:ascii="Rockwell" w:hAnsi="Rockwell"/>
                <w:sz w:val="20"/>
                <w:szCs w:val="20"/>
                <w:lang w:val="en-US"/>
              </w:rPr>
              <w:t>COURTYRAD ARCUEIL/ B &amp; B RUEIL MALMAISON GARE</w:t>
            </w:r>
          </w:p>
        </w:tc>
      </w:tr>
      <w:tr w:rsidR="006A2CE5" w:rsidRPr="006A2CE5" w14:paraId="075543FC" w14:textId="77777777" w:rsidTr="3AE6638D">
        <w:trPr>
          <w:trHeight w:val="300"/>
        </w:trPr>
        <w:tc>
          <w:tcPr>
            <w:tcW w:w="1242" w:type="dxa"/>
            <w:noWrap/>
          </w:tcPr>
          <w:p w14:paraId="075543FA" w14:textId="77777777" w:rsidR="00FB1165" w:rsidRPr="006A2CE5" w:rsidRDefault="00FB1165" w:rsidP="00A330D3">
            <w:pPr>
              <w:widowControl/>
              <w:autoSpaceDE/>
              <w:autoSpaceDN/>
              <w:jc w:val="center"/>
              <w:rPr>
                <w:rFonts w:ascii="Rockwell" w:hAnsi="Rockwell" w:cs="Rockwell"/>
                <w:sz w:val="20"/>
                <w:szCs w:val="20"/>
              </w:rPr>
            </w:pPr>
            <w:r w:rsidRPr="006A2CE5">
              <w:rPr>
                <w:rFonts w:ascii="Rockwell" w:hAnsi="Rockwell" w:cs="Rockwell"/>
                <w:sz w:val="20"/>
                <w:szCs w:val="20"/>
              </w:rPr>
              <w:t>LONDRES</w:t>
            </w:r>
          </w:p>
        </w:tc>
        <w:tc>
          <w:tcPr>
            <w:tcW w:w="9639" w:type="dxa"/>
            <w:noWrap/>
          </w:tcPr>
          <w:p w14:paraId="075543FB" w14:textId="274F1FD8" w:rsidR="00FB1165" w:rsidRPr="006A2CE5" w:rsidRDefault="107C6977" w:rsidP="0050334A">
            <w:pPr>
              <w:widowControl/>
              <w:autoSpaceDE/>
              <w:autoSpaceDN/>
              <w:jc w:val="center"/>
              <w:rPr>
                <w:rFonts w:ascii="Rockwell" w:hAnsi="Rockwell"/>
                <w:sz w:val="20"/>
                <w:szCs w:val="20"/>
                <w:lang w:val="en-US"/>
              </w:rPr>
            </w:pPr>
            <w:r w:rsidRPr="006A2CE5">
              <w:rPr>
                <w:rFonts w:ascii="Rockwell" w:eastAsia="Rockwell" w:hAnsi="Rockwell" w:cs="Rockwell"/>
                <w:sz w:val="20"/>
                <w:szCs w:val="20"/>
                <w:lang w:val="en-GB"/>
              </w:rPr>
              <w:t>HOLIDAY INN EXPRESS ROYAL DOCKS</w:t>
            </w:r>
          </w:p>
        </w:tc>
      </w:tr>
    </w:tbl>
    <w:p w14:paraId="075543FD" w14:textId="77777777" w:rsidR="00FB1165" w:rsidRPr="006A2CE5" w:rsidRDefault="00FB1165" w:rsidP="001D5FB4">
      <w:pPr>
        <w:widowControl/>
        <w:kinsoku w:val="0"/>
        <w:overflowPunct w:val="0"/>
        <w:adjustRightInd w:val="0"/>
        <w:jc w:val="both"/>
        <w:rPr>
          <w:rFonts w:ascii="Rockwell" w:hAnsi="Rockwell" w:cs="Rockwell"/>
          <w:lang w:val="en-US"/>
        </w:rPr>
      </w:pPr>
    </w:p>
    <w:sectPr w:rsidR="00FB1165" w:rsidRPr="006A2CE5"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70C1" w14:textId="77777777" w:rsidR="00A37EC9" w:rsidRDefault="00A37EC9" w:rsidP="0003359D">
      <w:r>
        <w:separator/>
      </w:r>
    </w:p>
  </w:endnote>
  <w:endnote w:type="continuationSeparator" w:id="0">
    <w:p w14:paraId="66C29DC4" w14:textId="77777777" w:rsidR="00A37EC9" w:rsidRDefault="00A37EC9"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B7D7" w14:textId="77777777" w:rsidR="00A37EC9" w:rsidRDefault="00A37EC9" w:rsidP="0003359D">
      <w:r>
        <w:separator/>
      </w:r>
    </w:p>
  </w:footnote>
  <w:footnote w:type="continuationSeparator" w:id="0">
    <w:p w14:paraId="1CBF032D" w14:textId="77777777" w:rsidR="00A37EC9" w:rsidRDefault="00A37EC9"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2030183223">
    <w:abstractNumId w:val="10"/>
  </w:num>
  <w:num w:numId="2" w16cid:durableId="1116219816">
    <w:abstractNumId w:val="14"/>
  </w:num>
  <w:num w:numId="3" w16cid:durableId="1719473725">
    <w:abstractNumId w:val="5"/>
  </w:num>
  <w:num w:numId="4" w16cid:durableId="822283823">
    <w:abstractNumId w:val="24"/>
  </w:num>
  <w:num w:numId="5" w16cid:durableId="208225481">
    <w:abstractNumId w:val="19"/>
  </w:num>
  <w:num w:numId="6" w16cid:durableId="230238701">
    <w:abstractNumId w:val="18"/>
  </w:num>
  <w:num w:numId="7" w16cid:durableId="1660957330">
    <w:abstractNumId w:val="11"/>
  </w:num>
  <w:num w:numId="8" w16cid:durableId="82066748">
    <w:abstractNumId w:val="23"/>
  </w:num>
  <w:num w:numId="9" w16cid:durableId="509830432">
    <w:abstractNumId w:val="17"/>
  </w:num>
  <w:num w:numId="10" w16cid:durableId="303003667">
    <w:abstractNumId w:val="8"/>
  </w:num>
  <w:num w:numId="11" w16cid:durableId="815953582">
    <w:abstractNumId w:val="22"/>
  </w:num>
  <w:num w:numId="12" w16cid:durableId="1570190011">
    <w:abstractNumId w:val="2"/>
  </w:num>
  <w:num w:numId="13" w16cid:durableId="223492926">
    <w:abstractNumId w:val="15"/>
  </w:num>
  <w:num w:numId="14" w16cid:durableId="1823084759">
    <w:abstractNumId w:val="4"/>
  </w:num>
  <w:num w:numId="15" w16cid:durableId="717507282">
    <w:abstractNumId w:val="7"/>
  </w:num>
  <w:num w:numId="16" w16cid:durableId="1736467444">
    <w:abstractNumId w:val="12"/>
  </w:num>
  <w:num w:numId="17" w16cid:durableId="1746416837">
    <w:abstractNumId w:val="13"/>
  </w:num>
  <w:num w:numId="18" w16cid:durableId="94988127">
    <w:abstractNumId w:val="16"/>
  </w:num>
  <w:num w:numId="19" w16cid:durableId="7371698">
    <w:abstractNumId w:val="3"/>
  </w:num>
  <w:num w:numId="20" w16cid:durableId="1481265195">
    <w:abstractNumId w:val="9"/>
  </w:num>
  <w:num w:numId="21" w16cid:durableId="1366062284">
    <w:abstractNumId w:val="20"/>
  </w:num>
  <w:num w:numId="22" w16cid:durableId="2048607109">
    <w:abstractNumId w:val="6"/>
  </w:num>
  <w:num w:numId="23" w16cid:durableId="1556701778">
    <w:abstractNumId w:val="21"/>
  </w:num>
  <w:num w:numId="24" w16cid:durableId="1703630588">
    <w:abstractNumId w:val="6"/>
  </w:num>
  <w:num w:numId="25" w16cid:durableId="429162407">
    <w:abstractNumId w:val="1"/>
  </w:num>
  <w:num w:numId="26" w16cid:durableId="37644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21A4F"/>
    <w:rsid w:val="0003359D"/>
    <w:rsid w:val="00052DDC"/>
    <w:rsid w:val="00056FA6"/>
    <w:rsid w:val="00060C25"/>
    <w:rsid w:val="0006141D"/>
    <w:rsid w:val="000621DD"/>
    <w:rsid w:val="00062C33"/>
    <w:rsid w:val="0006337E"/>
    <w:rsid w:val="00063C87"/>
    <w:rsid w:val="0008767C"/>
    <w:rsid w:val="00090501"/>
    <w:rsid w:val="000932ED"/>
    <w:rsid w:val="00094296"/>
    <w:rsid w:val="000954A1"/>
    <w:rsid w:val="000A2DAA"/>
    <w:rsid w:val="000A3E4F"/>
    <w:rsid w:val="000A6559"/>
    <w:rsid w:val="000B3595"/>
    <w:rsid w:val="000C0D2A"/>
    <w:rsid w:val="000C527C"/>
    <w:rsid w:val="000D657E"/>
    <w:rsid w:val="000F77EB"/>
    <w:rsid w:val="00103FEE"/>
    <w:rsid w:val="00111DA5"/>
    <w:rsid w:val="001120DB"/>
    <w:rsid w:val="001140E9"/>
    <w:rsid w:val="00114DC6"/>
    <w:rsid w:val="00123755"/>
    <w:rsid w:val="001337CE"/>
    <w:rsid w:val="001374D3"/>
    <w:rsid w:val="001508FE"/>
    <w:rsid w:val="00166983"/>
    <w:rsid w:val="00167164"/>
    <w:rsid w:val="00173205"/>
    <w:rsid w:val="00174B9C"/>
    <w:rsid w:val="0017709E"/>
    <w:rsid w:val="00181C49"/>
    <w:rsid w:val="0018209D"/>
    <w:rsid w:val="00186F67"/>
    <w:rsid w:val="001A53D6"/>
    <w:rsid w:val="001A6E0B"/>
    <w:rsid w:val="001D5FB4"/>
    <w:rsid w:val="001E58A4"/>
    <w:rsid w:val="001E6A85"/>
    <w:rsid w:val="001E7AC0"/>
    <w:rsid w:val="001E7FCA"/>
    <w:rsid w:val="001F736A"/>
    <w:rsid w:val="002003BF"/>
    <w:rsid w:val="00201DC5"/>
    <w:rsid w:val="0021108F"/>
    <w:rsid w:val="002150CA"/>
    <w:rsid w:val="002154AD"/>
    <w:rsid w:val="002202CA"/>
    <w:rsid w:val="00223E5E"/>
    <w:rsid w:val="0022469D"/>
    <w:rsid w:val="00230A66"/>
    <w:rsid w:val="0024025A"/>
    <w:rsid w:val="002477A7"/>
    <w:rsid w:val="00253385"/>
    <w:rsid w:val="00254262"/>
    <w:rsid w:val="00262918"/>
    <w:rsid w:val="00265820"/>
    <w:rsid w:val="00271352"/>
    <w:rsid w:val="0027707D"/>
    <w:rsid w:val="00280A7E"/>
    <w:rsid w:val="002827B5"/>
    <w:rsid w:val="002A3E97"/>
    <w:rsid w:val="002A4CC0"/>
    <w:rsid w:val="002A6FA5"/>
    <w:rsid w:val="002B20EC"/>
    <w:rsid w:val="002D4564"/>
    <w:rsid w:val="002D4B89"/>
    <w:rsid w:val="002E07A9"/>
    <w:rsid w:val="002F2FF7"/>
    <w:rsid w:val="002F4494"/>
    <w:rsid w:val="003035D4"/>
    <w:rsid w:val="003049DC"/>
    <w:rsid w:val="00305981"/>
    <w:rsid w:val="003064D5"/>
    <w:rsid w:val="00311589"/>
    <w:rsid w:val="00312485"/>
    <w:rsid w:val="003151CF"/>
    <w:rsid w:val="00317956"/>
    <w:rsid w:val="00323B33"/>
    <w:rsid w:val="00325BD6"/>
    <w:rsid w:val="0032716E"/>
    <w:rsid w:val="00332F17"/>
    <w:rsid w:val="00344A7E"/>
    <w:rsid w:val="003464DB"/>
    <w:rsid w:val="00355D0C"/>
    <w:rsid w:val="003672CE"/>
    <w:rsid w:val="00380372"/>
    <w:rsid w:val="003922B9"/>
    <w:rsid w:val="003957D4"/>
    <w:rsid w:val="003C1315"/>
    <w:rsid w:val="003C6A4F"/>
    <w:rsid w:val="003E445B"/>
    <w:rsid w:val="003F1E27"/>
    <w:rsid w:val="003F78F8"/>
    <w:rsid w:val="00402288"/>
    <w:rsid w:val="00403BDF"/>
    <w:rsid w:val="00406409"/>
    <w:rsid w:val="00411BCF"/>
    <w:rsid w:val="0041292F"/>
    <w:rsid w:val="00413CCD"/>
    <w:rsid w:val="00417485"/>
    <w:rsid w:val="004309B2"/>
    <w:rsid w:val="0043346A"/>
    <w:rsid w:val="004349FC"/>
    <w:rsid w:val="00435469"/>
    <w:rsid w:val="004415E5"/>
    <w:rsid w:val="00442286"/>
    <w:rsid w:val="00442735"/>
    <w:rsid w:val="004447CD"/>
    <w:rsid w:val="004544C6"/>
    <w:rsid w:val="0045690C"/>
    <w:rsid w:val="00460FFE"/>
    <w:rsid w:val="00467426"/>
    <w:rsid w:val="00472359"/>
    <w:rsid w:val="00475B6B"/>
    <w:rsid w:val="004857CA"/>
    <w:rsid w:val="00487687"/>
    <w:rsid w:val="00487A3B"/>
    <w:rsid w:val="004928D6"/>
    <w:rsid w:val="00495973"/>
    <w:rsid w:val="0049775D"/>
    <w:rsid w:val="004A412C"/>
    <w:rsid w:val="004A5B62"/>
    <w:rsid w:val="004C08F9"/>
    <w:rsid w:val="004C3B8D"/>
    <w:rsid w:val="004C42ED"/>
    <w:rsid w:val="004D197D"/>
    <w:rsid w:val="004D3653"/>
    <w:rsid w:val="004D6E4E"/>
    <w:rsid w:val="004D7944"/>
    <w:rsid w:val="0050076B"/>
    <w:rsid w:val="0050334A"/>
    <w:rsid w:val="00517C79"/>
    <w:rsid w:val="00530642"/>
    <w:rsid w:val="00537818"/>
    <w:rsid w:val="00547583"/>
    <w:rsid w:val="00547E14"/>
    <w:rsid w:val="00551346"/>
    <w:rsid w:val="00552297"/>
    <w:rsid w:val="0056555F"/>
    <w:rsid w:val="00571FC7"/>
    <w:rsid w:val="00572744"/>
    <w:rsid w:val="005752E3"/>
    <w:rsid w:val="005836FE"/>
    <w:rsid w:val="005908BF"/>
    <w:rsid w:val="00593A42"/>
    <w:rsid w:val="005A1013"/>
    <w:rsid w:val="005A66CF"/>
    <w:rsid w:val="005B3A3F"/>
    <w:rsid w:val="005B4152"/>
    <w:rsid w:val="005B4554"/>
    <w:rsid w:val="005C053C"/>
    <w:rsid w:val="005C074F"/>
    <w:rsid w:val="005C29DB"/>
    <w:rsid w:val="005D53A3"/>
    <w:rsid w:val="005E796D"/>
    <w:rsid w:val="005F192B"/>
    <w:rsid w:val="005F5B38"/>
    <w:rsid w:val="00613C0D"/>
    <w:rsid w:val="0061484A"/>
    <w:rsid w:val="006256CC"/>
    <w:rsid w:val="00625981"/>
    <w:rsid w:val="0064069B"/>
    <w:rsid w:val="006409C0"/>
    <w:rsid w:val="00651303"/>
    <w:rsid w:val="00656FA6"/>
    <w:rsid w:val="0066544A"/>
    <w:rsid w:val="00673025"/>
    <w:rsid w:val="00681C14"/>
    <w:rsid w:val="0069592A"/>
    <w:rsid w:val="006A251B"/>
    <w:rsid w:val="006A2CE5"/>
    <w:rsid w:val="006B6135"/>
    <w:rsid w:val="006C0A63"/>
    <w:rsid w:val="006C214D"/>
    <w:rsid w:val="006E0067"/>
    <w:rsid w:val="006E408B"/>
    <w:rsid w:val="006F256D"/>
    <w:rsid w:val="006F303C"/>
    <w:rsid w:val="006F5B19"/>
    <w:rsid w:val="006F667E"/>
    <w:rsid w:val="006F6C37"/>
    <w:rsid w:val="007006EA"/>
    <w:rsid w:val="00701758"/>
    <w:rsid w:val="00711C63"/>
    <w:rsid w:val="00714F6C"/>
    <w:rsid w:val="00717423"/>
    <w:rsid w:val="00724C31"/>
    <w:rsid w:val="00735F4B"/>
    <w:rsid w:val="00736E5C"/>
    <w:rsid w:val="00741913"/>
    <w:rsid w:val="0074254D"/>
    <w:rsid w:val="007452AE"/>
    <w:rsid w:val="00747A0C"/>
    <w:rsid w:val="007513CA"/>
    <w:rsid w:val="0075656E"/>
    <w:rsid w:val="00760B26"/>
    <w:rsid w:val="007764C3"/>
    <w:rsid w:val="00782462"/>
    <w:rsid w:val="00783972"/>
    <w:rsid w:val="00795A2C"/>
    <w:rsid w:val="007A06EB"/>
    <w:rsid w:val="007B08CC"/>
    <w:rsid w:val="007B6678"/>
    <w:rsid w:val="007F1432"/>
    <w:rsid w:val="007F2A1A"/>
    <w:rsid w:val="007F4949"/>
    <w:rsid w:val="007F4AAE"/>
    <w:rsid w:val="007F68E1"/>
    <w:rsid w:val="008026D1"/>
    <w:rsid w:val="00805FE1"/>
    <w:rsid w:val="008069B8"/>
    <w:rsid w:val="00814ED9"/>
    <w:rsid w:val="00820966"/>
    <w:rsid w:val="00827261"/>
    <w:rsid w:val="00827726"/>
    <w:rsid w:val="008279AF"/>
    <w:rsid w:val="00843965"/>
    <w:rsid w:val="00845192"/>
    <w:rsid w:val="00857A6B"/>
    <w:rsid w:val="008631A4"/>
    <w:rsid w:val="008649FE"/>
    <w:rsid w:val="008732FD"/>
    <w:rsid w:val="008916BD"/>
    <w:rsid w:val="00891D63"/>
    <w:rsid w:val="00892D9F"/>
    <w:rsid w:val="008A6FCC"/>
    <w:rsid w:val="008B0ABD"/>
    <w:rsid w:val="008B1B53"/>
    <w:rsid w:val="008C79DA"/>
    <w:rsid w:val="008E0BF8"/>
    <w:rsid w:val="008F2309"/>
    <w:rsid w:val="008F3B82"/>
    <w:rsid w:val="00914FCA"/>
    <w:rsid w:val="0091721B"/>
    <w:rsid w:val="00921582"/>
    <w:rsid w:val="009221C5"/>
    <w:rsid w:val="009227F2"/>
    <w:rsid w:val="00927150"/>
    <w:rsid w:val="009348D7"/>
    <w:rsid w:val="00937F4D"/>
    <w:rsid w:val="00941109"/>
    <w:rsid w:val="00950293"/>
    <w:rsid w:val="009524B5"/>
    <w:rsid w:val="00953064"/>
    <w:rsid w:val="00954353"/>
    <w:rsid w:val="00962A77"/>
    <w:rsid w:val="009722E2"/>
    <w:rsid w:val="00972B38"/>
    <w:rsid w:val="00980C03"/>
    <w:rsid w:val="00981951"/>
    <w:rsid w:val="00982D45"/>
    <w:rsid w:val="00990B49"/>
    <w:rsid w:val="00990E6F"/>
    <w:rsid w:val="00996FC0"/>
    <w:rsid w:val="009A5549"/>
    <w:rsid w:val="009A59BE"/>
    <w:rsid w:val="009B3D71"/>
    <w:rsid w:val="009B6656"/>
    <w:rsid w:val="009C0116"/>
    <w:rsid w:val="009C0AF4"/>
    <w:rsid w:val="009C2EEF"/>
    <w:rsid w:val="009E60EB"/>
    <w:rsid w:val="009F2310"/>
    <w:rsid w:val="009F3C71"/>
    <w:rsid w:val="009F5CAD"/>
    <w:rsid w:val="00A00696"/>
    <w:rsid w:val="00A127C9"/>
    <w:rsid w:val="00A1333A"/>
    <w:rsid w:val="00A15F27"/>
    <w:rsid w:val="00A22D54"/>
    <w:rsid w:val="00A30373"/>
    <w:rsid w:val="00A330D3"/>
    <w:rsid w:val="00A34E34"/>
    <w:rsid w:val="00A37EC9"/>
    <w:rsid w:val="00A64C08"/>
    <w:rsid w:val="00A67CEE"/>
    <w:rsid w:val="00A72FBD"/>
    <w:rsid w:val="00A84F47"/>
    <w:rsid w:val="00A9176F"/>
    <w:rsid w:val="00A91CD6"/>
    <w:rsid w:val="00A954B1"/>
    <w:rsid w:val="00AB125B"/>
    <w:rsid w:val="00AC1367"/>
    <w:rsid w:val="00AC3D78"/>
    <w:rsid w:val="00AD0B40"/>
    <w:rsid w:val="00AD3204"/>
    <w:rsid w:val="00AD476C"/>
    <w:rsid w:val="00AE516D"/>
    <w:rsid w:val="00AF651F"/>
    <w:rsid w:val="00B0255A"/>
    <w:rsid w:val="00B02AD3"/>
    <w:rsid w:val="00B07D57"/>
    <w:rsid w:val="00B1763D"/>
    <w:rsid w:val="00B20445"/>
    <w:rsid w:val="00B33FE8"/>
    <w:rsid w:val="00B405F9"/>
    <w:rsid w:val="00B502FE"/>
    <w:rsid w:val="00B51686"/>
    <w:rsid w:val="00B65282"/>
    <w:rsid w:val="00B65A9D"/>
    <w:rsid w:val="00B65DC5"/>
    <w:rsid w:val="00B804C7"/>
    <w:rsid w:val="00B80668"/>
    <w:rsid w:val="00B835CF"/>
    <w:rsid w:val="00B854AF"/>
    <w:rsid w:val="00B935E6"/>
    <w:rsid w:val="00B9497C"/>
    <w:rsid w:val="00BC01E5"/>
    <w:rsid w:val="00BC5C28"/>
    <w:rsid w:val="00BC6348"/>
    <w:rsid w:val="00BE601E"/>
    <w:rsid w:val="00BE78DE"/>
    <w:rsid w:val="00BE7A1E"/>
    <w:rsid w:val="00BF1298"/>
    <w:rsid w:val="00C04617"/>
    <w:rsid w:val="00C27EE9"/>
    <w:rsid w:val="00C348B0"/>
    <w:rsid w:val="00C43833"/>
    <w:rsid w:val="00C4567A"/>
    <w:rsid w:val="00C51376"/>
    <w:rsid w:val="00C57478"/>
    <w:rsid w:val="00C62486"/>
    <w:rsid w:val="00C740A4"/>
    <w:rsid w:val="00C7540C"/>
    <w:rsid w:val="00C80647"/>
    <w:rsid w:val="00C80F8A"/>
    <w:rsid w:val="00C8273A"/>
    <w:rsid w:val="00C84D3A"/>
    <w:rsid w:val="00C855DA"/>
    <w:rsid w:val="00C93008"/>
    <w:rsid w:val="00CA0B3C"/>
    <w:rsid w:val="00CB71BD"/>
    <w:rsid w:val="00CB73FB"/>
    <w:rsid w:val="00CC1B68"/>
    <w:rsid w:val="00CD3E26"/>
    <w:rsid w:val="00CD5AA0"/>
    <w:rsid w:val="00CF32C9"/>
    <w:rsid w:val="00D064BC"/>
    <w:rsid w:val="00D06B9E"/>
    <w:rsid w:val="00D6152C"/>
    <w:rsid w:val="00D723C4"/>
    <w:rsid w:val="00D8085C"/>
    <w:rsid w:val="00D81B67"/>
    <w:rsid w:val="00D82420"/>
    <w:rsid w:val="00D95797"/>
    <w:rsid w:val="00D97609"/>
    <w:rsid w:val="00DA15A9"/>
    <w:rsid w:val="00DA68CA"/>
    <w:rsid w:val="00DB2C3F"/>
    <w:rsid w:val="00DC3AE1"/>
    <w:rsid w:val="00DC6858"/>
    <w:rsid w:val="00DE061F"/>
    <w:rsid w:val="00DE2321"/>
    <w:rsid w:val="00DE6105"/>
    <w:rsid w:val="00DF072B"/>
    <w:rsid w:val="00DF1136"/>
    <w:rsid w:val="00DF11D9"/>
    <w:rsid w:val="00DF55D4"/>
    <w:rsid w:val="00E01DDA"/>
    <w:rsid w:val="00E17509"/>
    <w:rsid w:val="00E347A8"/>
    <w:rsid w:val="00E36F84"/>
    <w:rsid w:val="00E45B49"/>
    <w:rsid w:val="00E52CF3"/>
    <w:rsid w:val="00E67A3C"/>
    <w:rsid w:val="00E759BB"/>
    <w:rsid w:val="00E82BA9"/>
    <w:rsid w:val="00E87875"/>
    <w:rsid w:val="00E94B90"/>
    <w:rsid w:val="00E94FAD"/>
    <w:rsid w:val="00E97915"/>
    <w:rsid w:val="00EA017F"/>
    <w:rsid w:val="00EA0722"/>
    <w:rsid w:val="00EA3236"/>
    <w:rsid w:val="00EB30F0"/>
    <w:rsid w:val="00EB57C3"/>
    <w:rsid w:val="00EB64E6"/>
    <w:rsid w:val="00EC17F5"/>
    <w:rsid w:val="00EC3663"/>
    <w:rsid w:val="00EC45FB"/>
    <w:rsid w:val="00EC4667"/>
    <w:rsid w:val="00EC48A3"/>
    <w:rsid w:val="00EC524D"/>
    <w:rsid w:val="00ED7CED"/>
    <w:rsid w:val="00EE4B1C"/>
    <w:rsid w:val="00F0079A"/>
    <w:rsid w:val="00F1363F"/>
    <w:rsid w:val="00F16568"/>
    <w:rsid w:val="00F16E95"/>
    <w:rsid w:val="00F22871"/>
    <w:rsid w:val="00F25C51"/>
    <w:rsid w:val="00F4293D"/>
    <w:rsid w:val="00F4478A"/>
    <w:rsid w:val="00F45E00"/>
    <w:rsid w:val="00F521D9"/>
    <w:rsid w:val="00F54421"/>
    <w:rsid w:val="00F64D43"/>
    <w:rsid w:val="00F679B6"/>
    <w:rsid w:val="00F75151"/>
    <w:rsid w:val="00F77555"/>
    <w:rsid w:val="00F77721"/>
    <w:rsid w:val="00F8001F"/>
    <w:rsid w:val="00F8578D"/>
    <w:rsid w:val="00F93A76"/>
    <w:rsid w:val="00F93DDF"/>
    <w:rsid w:val="00F9448C"/>
    <w:rsid w:val="00F95F2E"/>
    <w:rsid w:val="00FB00C6"/>
    <w:rsid w:val="00FB0C88"/>
    <w:rsid w:val="00FB1165"/>
    <w:rsid w:val="00FB221E"/>
    <w:rsid w:val="00FB37DC"/>
    <w:rsid w:val="00FB5869"/>
    <w:rsid w:val="00FC1629"/>
    <w:rsid w:val="00FC22B0"/>
    <w:rsid w:val="00FC4CDA"/>
    <w:rsid w:val="00FC61F6"/>
    <w:rsid w:val="00FC7BD3"/>
    <w:rsid w:val="00FD4775"/>
    <w:rsid w:val="00FE2004"/>
    <w:rsid w:val="00FE3924"/>
    <w:rsid w:val="00FE3CF4"/>
    <w:rsid w:val="00FF3B2E"/>
    <w:rsid w:val="00FF5F2B"/>
    <w:rsid w:val="107C6977"/>
    <w:rsid w:val="3875B35C"/>
    <w:rsid w:val="3AE663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5436A"/>
  <w15:docId w15:val="{5794372A-97A3-4E76-B94F-68ACB190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sz w:val="22"/>
      <w:szCs w:val="22"/>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45E00"/>
    <w:rPr>
      <w:rFonts w:ascii="Avenir LT Std 55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link w:val="Textoindependiente"/>
    <w:uiPriority w:val="99"/>
    <w:locked/>
    <w:rsid w:val="008026D1"/>
    <w:rPr>
      <w:rFonts w:ascii="Avenir LT Std 35 Light"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link w:val="Encabezado"/>
    <w:uiPriority w:val="99"/>
    <w:locked/>
    <w:rsid w:val="0003359D"/>
    <w:rPr>
      <w:rFonts w:ascii="Avenir LT Std 35 Light"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link w:val="Piedepgina"/>
    <w:uiPriority w:val="99"/>
    <w:locked/>
    <w:rsid w:val="0003359D"/>
    <w:rPr>
      <w:rFonts w:ascii="Avenir LT Std 35 Light"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uiPriority w:val="99"/>
    <w:qFormat/>
    <w:rsid w:val="00A30373"/>
    <w:rPr>
      <w:b/>
      <w:bCs/>
      <w:i/>
      <w:iCs/>
      <w:spacing w:val="5"/>
    </w:rPr>
  </w:style>
  <w:style w:type="character" w:styleId="Referenciaintensa">
    <w:name w:val="Intense Reference"/>
    <w:uiPriority w:val="99"/>
    <w:qFormat/>
    <w:rsid w:val="00A30373"/>
    <w:rPr>
      <w:b/>
      <w:bCs/>
      <w:smallCaps/>
      <w:color w:val="auto"/>
      <w:spacing w:val="5"/>
    </w:rPr>
  </w:style>
  <w:style w:type="character" w:styleId="Referenciasutil">
    <w:name w:val="Subtle Reference"/>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CabeceraTablaTABLAS">
    <w:name w:val="Cabecera_Tabla (TABLAS)"/>
    <w:basedOn w:val="Ningnestilodeprrafo"/>
    <w:uiPriority w:val="99"/>
    <w:rsid w:val="005A1013"/>
    <w:rPr>
      <w:rFonts w:ascii="Gill Sans" w:hAnsi="Gill Sans" w:cs="Gill Sans"/>
      <w:b/>
      <w:bCs/>
      <w:sz w:val="14"/>
      <w:szCs w:val="14"/>
    </w:rPr>
  </w:style>
  <w:style w:type="paragraph" w:customStyle="1" w:styleId="CuerpoTablaTABLAS">
    <w:name w:val="Cuerpo_Tabla (TABLAS)"/>
    <w:basedOn w:val="Ningnestilodeprrafo"/>
    <w:uiPriority w:val="99"/>
    <w:rsid w:val="005A1013"/>
    <w:rPr>
      <w:rFonts w:ascii="Gill Sans" w:hAnsi="Gill Sans" w:cs="Gill Sans"/>
      <w:sz w:val="14"/>
      <w:szCs w:val="14"/>
    </w:rPr>
  </w:style>
  <w:style w:type="character" w:customStyle="1" w:styleId="subrayadofechas">
    <w:name w:val="subrayado_fechas"/>
    <w:uiPriority w:val="99"/>
    <w:rsid w:val="005A1013"/>
    <w:rPr>
      <w:u w:val="thick"/>
      <w:lang w:val="en-GB"/>
    </w:rPr>
  </w:style>
  <w:style w:type="paragraph" w:customStyle="1" w:styleId="PreciosPorPersonaTABLAS">
    <w:name w:val="Precios_Por_Persona (TABLAS)"/>
    <w:basedOn w:val="Ningnestilodeprrafo"/>
    <w:uiPriority w:val="99"/>
    <w:rsid w:val="005A1013"/>
    <w:rPr>
      <w:rFonts w:ascii="Gill Sans" w:hAnsi="Gill Sans" w:cs="Gill Sans"/>
      <w:b/>
      <w:bCs/>
      <w:caps/>
      <w:sz w:val="14"/>
      <w:szCs w:val="14"/>
    </w:rPr>
  </w:style>
  <w:style w:type="paragraph" w:customStyle="1" w:styleId="TramosFechasTourTABLAS">
    <w:name w:val="Tramos_Fechas_Tour (TABLAS)"/>
    <w:basedOn w:val="Ningnestilodeprrafo"/>
    <w:uiPriority w:val="99"/>
    <w:rsid w:val="005A1013"/>
    <w:rPr>
      <w:rFonts w:ascii="Gill Sans" w:hAnsi="Gill Sans" w:cs="Gill Sans"/>
      <w:w w:val="70"/>
      <w:sz w:val="14"/>
      <w:szCs w:val="14"/>
    </w:rPr>
  </w:style>
  <w:style w:type="paragraph" w:customStyle="1" w:styleId="PreciosTABLAS">
    <w:name w:val="Precios (TABLAS)"/>
    <w:basedOn w:val="Ningnestilodeprrafo"/>
    <w:uiPriority w:val="99"/>
    <w:rsid w:val="005A1013"/>
    <w:pPr>
      <w:jc w:val="center"/>
    </w:pPr>
    <w:rPr>
      <w:rFonts w:ascii="Gill Sans" w:hAnsi="Gill Sans" w:cs="Gill Sans"/>
      <w:sz w:val="16"/>
      <w:szCs w:val="16"/>
    </w:rPr>
  </w:style>
  <w:style w:type="paragraph" w:customStyle="1" w:styleId="ListaINFORMACION">
    <w:name w:val="Lista (INFORMACION)"/>
    <w:basedOn w:val="Ningnestilodeprrafo"/>
    <w:uiPriority w:val="99"/>
    <w:rsid w:val="005A1013"/>
    <w:pPr>
      <w:ind w:left="113" w:hanging="113"/>
    </w:pPr>
    <w:rPr>
      <w:rFonts w:ascii="Gill Sans" w:hAnsi="Gill Sans" w:cs="Gill Sans"/>
      <w:sz w:val="14"/>
      <w:szCs w:val="14"/>
    </w:rPr>
  </w:style>
  <w:style w:type="table" w:styleId="Tablaconcuadrcula">
    <w:name w:val="Table Grid"/>
    <w:basedOn w:val="Tablanormal"/>
    <w:uiPriority w:val="99"/>
    <w:locked/>
    <w:rsid w:val="001D5FB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4814">
      <w:bodyDiv w:val="1"/>
      <w:marLeft w:val="0"/>
      <w:marRight w:val="0"/>
      <w:marTop w:val="0"/>
      <w:marBottom w:val="0"/>
      <w:divBdr>
        <w:top w:val="none" w:sz="0" w:space="0" w:color="auto"/>
        <w:left w:val="none" w:sz="0" w:space="0" w:color="auto"/>
        <w:bottom w:val="none" w:sz="0" w:space="0" w:color="auto"/>
        <w:right w:val="none" w:sz="0" w:space="0" w:color="auto"/>
      </w:divBdr>
    </w:div>
    <w:div w:id="1775898799">
      <w:marLeft w:val="0"/>
      <w:marRight w:val="0"/>
      <w:marTop w:val="0"/>
      <w:marBottom w:val="0"/>
      <w:divBdr>
        <w:top w:val="none" w:sz="0" w:space="0" w:color="auto"/>
        <w:left w:val="none" w:sz="0" w:space="0" w:color="auto"/>
        <w:bottom w:val="none" w:sz="0" w:space="0" w:color="auto"/>
        <w:right w:val="none" w:sz="0" w:space="0" w:color="auto"/>
      </w:divBdr>
    </w:div>
    <w:div w:id="1775898800">
      <w:marLeft w:val="0"/>
      <w:marRight w:val="0"/>
      <w:marTop w:val="0"/>
      <w:marBottom w:val="0"/>
      <w:divBdr>
        <w:top w:val="none" w:sz="0" w:space="0" w:color="auto"/>
        <w:left w:val="none" w:sz="0" w:space="0" w:color="auto"/>
        <w:bottom w:val="none" w:sz="0" w:space="0" w:color="auto"/>
        <w:right w:val="none" w:sz="0" w:space="0" w:color="auto"/>
      </w:divBdr>
    </w:div>
    <w:div w:id="1775898801">
      <w:marLeft w:val="0"/>
      <w:marRight w:val="0"/>
      <w:marTop w:val="0"/>
      <w:marBottom w:val="0"/>
      <w:divBdr>
        <w:top w:val="none" w:sz="0" w:space="0" w:color="auto"/>
        <w:left w:val="none" w:sz="0" w:space="0" w:color="auto"/>
        <w:bottom w:val="none" w:sz="0" w:space="0" w:color="auto"/>
        <w:right w:val="none" w:sz="0" w:space="0" w:color="auto"/>
      </w:divBdr>
    </w:div>
    <w:div w:id="1775898802">
      <w:marLeft w:val="0"/>
      <w:marRight w:val="0"/>
      <w:marTop w:val="0"/>
      <w:marBottom w:val="0"/>
      <w:divBdr>
        <w:top w:val="none" w:sz="0" w:space="0" w:color="auto"/>
        <w:left w:val="none" w:sz="0" w:space="0" w:color="auto"/>
        <w:bottom w:val="none" w:sz="0" w:space="0" w:color="auto"/>
        <w:right w:val="none" w:sz="0" w:space="0" w:color="auto"/>
      </w:divBdr>
    </w:div>
    <w:div w:id="1775898803">
      <w:marLeft w:val="0"/>
      <w:marRight w:val="0"/>
      <w:marTop w:val="0"/>
      <w:marBottom w:val="0"/>
      <w:divBdr>
        <w:top w:val="none" w:sz="0" w:space="0" w:color="auto"/>
        <w:left w:val="none" w:sz="0" w:space="0" w:color="auto"/>
        <w:bottom w:val="none" w:sz="0" w:space="0" w:color="auto"/>
        <w:right w:val="none" w:sz="0" w:space="0" w:color="auto"/>
      </w:divBdr>
    </w:div>
    <w:div w:id="1775898804">
      <w:marLeft w:val="0"/>
      <w:marRight w:val="0"/>
      <w:marTop w:val="0"/>
      <w:marBottom w:val="0"/>
      <w:divBdr>
        <w:top w:val="none" w:sz="0" w:space="0" w:color="auto"/>
        <w:left w:val="none" w:sz="0" w:space="0" w:color="auto"/>
        <w:bottom w:val="none" w:sz="0" w:space="0" w:color="auto"/>
        <w:right w:val="none" w:sz="0" w:space="0" w:color="auto"/>
      </w:divBdr>
    </w:div>
    <w:div w:id="1775898805">
      <w:marLeft w:val="0"/>
      <w:marRight w:val="0"/>
      <w:marTop w:val="0"/>
      <w:marBottom w:val="0"/>
      <w:divBdr>
        <w:top w:val="none" w:sz="0" w:space="0" w:color="auto"/>
        <w:left w:val="none" w:sz="0" w:space="0" w:color="auto"/>
        <w:bottom w:val="none" w:sz="0" w:space="0" w:color="auto"/>
        <w:right w:val="none" w:sz="0" w:space="0" w:color="auto"/>
      </w:divBdr>
    </w:div>
    <w:div w:id="19047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2F166-6AD6-41A3-8DF2-6C364ED877C0}"/>
</file>

<file path=customXml/itemProps2.xml><?xml version="1.0" encoding="utf-8"?>
<ds:datastoreItem xmlns:ds="http://schemas.openxmlformats.org/officeDocument/2006/customXml" ds:itemID="{03F1DBD9-38B2-49D1-B8F2-78F1CACA260A}">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3.xml><?xml version="1.0" encoding="utf-8"?>
<ds:datastoreItem xmlns:ds="http://schemas.openxmlformats.org/officeDocument/2006/customXml" ds:itemID="{9AB160AC-8403-4F5D-B9CE-7704E7FC5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2439</Characters>
  <Application>Microsoft Office Word</Application>
  <DocSecurity>0</DocSecurity>
  <Lines>20</Lines>
  <Paragraphs>5</Paragraphs>
  <ScaleCrop>false</ScaleCrop>
  <Company> MPT - PGT - MPL</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26</cp:revision>
  <cp:lastPrinted>2019-02-04T09:02:00Z</cp:lastPrinted>
  <dcterms:created xsi:type="dcterms:W3CDTF">2024-05-06T11:26:00Z</dcterms:created>
  <dcterms:modified xsi:type="dcterms:W3CDTF">2026-03-23T08:13:00Z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4762400</vt:r8>
  </property>
  <property fmtid="{D5CDD505-2E9C-101B-9397-08002B2CF9AE}" pid="4" name="MediaServiceImageTags">
    <vt:lpwstr/>
  </property>
</Properties>
</file>