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938A" w14:textId="77777777" w:rsidR="009152D3" w:rsidRDefault="009152D3" w:rsidP="00DA5005">
      <w:pPr>
        <w:pStyle w:val="DIASITINERARIO"/>
        <w:rPr>
          <w:rFonts w:ascii="Arial" w:hAnsi="Arial" w:cs="Arial"/>
          <w:sz w:val="40"/>
          <w:szCs w:val="40"/>
          <w:lang w:val="es-ES_tradnl"/>
        </w:rPr>
      </w:pPr>
      <w:r w:rsidRPr="009152D3">
        <w:rPr>
          <w:rFonts w:ascii="Arial" w:hAnsi="Arial" w:cs="Arial"/>
          <w:sz w:val="40"/>
          <w:szCs w:val="40"/>
          <w:lang w:val="es-ES_tradnl"/>
        </w:rPr>
        <w:t>Egipto, Israel y Jordania</w:t>
      </w:r>
    </w:p>
    <w:p w14:paraId="344C888B" w14:textId="77777777" w:rsidR="00405CAC" w:rsidRDefault="009152D3" w:rsidP="009152D3">
      <w:pPr>
        <w:pStyle w:val="DIASITINERARIO"/>
        <w:rPr>
          <w:rFonts w:ascii="Arial" w:hAnsi="Arial" w:cs="Arial"/>
          <w:sz w:val="20"/>
          <w:szCs w:val="20"/>
          <w:lang w:val="es-ES_tradnl"/>
        </w:rPr>
      </w:pPr>
      <w:r w:rsidRPr="009152D3">
        <w:rPr>
          <w:rFonts w:ascii="Arial" w:hAnsi="Arial" w:cs="Arial"/>
          <w:sz w:val="20"/>
          <w:szCs w:val="20"/>
          <w:lang w:val="es-ES_tradnl"/>
        </w:rPr>
        <w:t xml:space="preserve">Descubriendo... Cairo (4) / Crucero de (3) noches por el Nilo de Aswan a Luxor / Jerusalén (3) (en el plan de 12 </w:t>
      </w:r>
      <w:proofErr w:type="spellStart"/>
      <w:r w:rsidRPr="009152D3">
        <w:rPr>
          <w:rFonts w:ascii="Arial" w:hAnsi="Arial" w:cs="Arial"/>
          <w:sz w:val="20"/>
          <w:szCs w:val="20"/>
          <w:lang w:val="es-ES_tradnl"/>
        </w:rPr>
        <w:t>dias</w:t>
      </w:r>
      <w:proofErr w:type="spellEnd"/>
      <w:r w:rsidRPr="009152D3">
        <w:rPr>
          <w:rFonts w:ascii="Arial" w:hAnsi="Arial" w:cs="Arial"/>
          <w:sz w:val="20"/>
          <w:szCs w:val="20"/>
          <w:lang w:val="es-ES_tradnl"/>
        </w:rPr>
        <w:t xml:space="preserve"> son 4) / Galilea (2) / Tiberiades / Nazaret / </w:t>
      </w:r>
      <w:proofErr w:type="spellStart"/>
      <w:r w:rsidRPr="009152D3">
        <w:rPr>
          <w:rFonts w:ascii="Arial" w:hAnsi="Arial" w:cs="Arial"/>
          <w:sz w:val="20"/>
          <w:szCs w:val="20"/>
          <w:lang w:val="es-ES_tradnl"/>
        </w:rPr>
        <w:t>Cesarea</w:t>
      </w:r>
      <w:proofErr w:type="spellEnd"/>
      <w:r w:rsidRPr="009152D3">
        <w:rPr>
          <w:rFonts w:ascii="Arial" w:hAnsi="Arial" w:cs="Arial"/>
          <w:sz w:val="20"/>
          <w:szCs w:val="20"/>
          <w:lang w:val="es-ES_tradnl"/>
        </w:rPr>
        <w:t xml:space="preserve"> / </w:t>
      </w:r>
      <w:proofErr w:type="spellStart"/>
      <w:r w:rsidRPr="009152D3">
        <w:rPr>
          <w:rFonts w:ascii="Arial" w:hAnsi="Arial" w:cs="Arial"/>
          <w:sz w:val="20"/>
          <w:szCs w:val="20"/>
          <w:lang w:val="es-ES_tradnl"/>
        </w:rPr>
        <w:t>Jaffa</w:t>
      </w:r>
      <w:proofErr w:type="spellEnd"/>
      <w:r w:rsidRPr="009152D3">
        <w:rPr>
          <w:rFonts w:ascii="Arial" w:hAnsi="Arial" w:cs="Arial"/>
          <w:sz w:val="20"/>
          <w:szCs w:val="20"/>
          <w:lang w:val="es-ES_tradnl"/>
        </w:rPr>
        <w:t xml:space="preserve"> / Tel Aviv (2) / Amman (2) / Petra (1) / </w:t>
      </w:r>
      <w:proofErr w:type="spellStart"/>
      <w:r w:rsidRPr="009152D3">
        <w:rPr>
          <w:rFonts w:ascii="Arial" w:hAnsi="Arial" w:cs="Arial"/>
          <w:sz w:val="20"/>
          <w:szCs w:val="20"/>
          <w:lang w:val="es-ES_tradnl"/>
        </w:rPr>
        <w:t>Wadi</w:t>
      </w:r>
      <w:proofErr w:type="spellEnd"/>
      <w:r w:rsidRPr="009152D3">
        <w:rPr>
          <w:rFonts w:ascii="Arial" w:hAnsi="Arial" w:cs="Arial"/>
          <w:sz w:val="20"/>
          <w:szCs w:val="20"/>
          <w:lang w:val="es-ES_tradnl"/>
        </w:rPr>
        <w:t xml:space="preserve"> </w:t>
      </w:r>
      <w:proofErr w:type="spellStart"/>
      <w:r w:rsidRPr="009152D3">
        <w:rPr>
          <w:rFonts w:ascii="Arial" w:hAnsi="Arial" w:cs="Arial"/>
          <w:sz w:val="20"/>
          <w:szCs w:val="20"/>
          <w:lang w:val="es-ES_tradnl"/>
        </w:rPr>
        <w:t>Rum</w:t>
      </w:r>
      <w:proofErr w:type="spellEnd"/>
      <w:r w:rsidRPr="009152D3">
        <w:rPr>
          <w:rFonts w:ascii="Arial" w:hAnsi="Arial" w:cs="Arial"/>
          <w:sz w:val="20"/>
          <w:szCs w:val="20"/>
          <w:lang w:val="es-ES_tradnl"/>
        </w:rPr>
        <w:t xml:space="preserve"> / Madaba /</w:t>
      </w:r>
    </w:p>
    <w:p w14:paraId="588DDC86" w14:textId="47160F0F" w:rsidR="009152D3" w:rsidRPr="009152D3" w:rsidRDefault="009152D3" w:rsidP="009152D3">
      <w:pPr>
        <w:pStyle w:val="DIASITINERARIO"/>
        <w:rPr>
          <w:rFonts w:ascii="Arial" w:hAnsi="Arial" w:cs="Arial"/>
          <w:sz w:val="20"/>
          <w:szCs w:val="20"/>
          <w:lang w:val="es-ES_tradnl"/>
        </w:rPr>
      </w:pPr>
      <w:r w:rsidRPr="009152D3">
        <w:rPr>
          <w:rFonts w:ascii="Arial" w:hAnsi="Arial" w:cs="Arial"/>
          <w:sz w:val="20"/>
          <w:szCs w:val="20"/>
          <w:lang w:val="es-ES_tradnl"/>
        </w:rPr>
        <w:t xml:space="preserve"> Monte Nebo</w:t>
      </w:r>
    </w:p>
    <w:p w14:paraId="45967766" w14:textId="5CBFF4AC" w:rsidR="00476BF0" w:rsidRPr="00476BF0" w:rsidRDefault="00476BF0" w:rsidP="00271E0A">
      <w:pPr>
        <w:pStyle w:val="DIASITINERARIO"/>
        <w:rPr>
          <w:rFonts w:ascii="Arial" w:hAnsi="Arial" w:cs="Arial"/>
          <w:sz w:val="20"/>
          <w:szCs w:val="20"/>
          <w:lang w:val="es-ES_tradnl"/>
        </w:rPr>
      </w:pPr>
    </w:p>
    <w:p w14:paraId="7271396E" w14:textId="340DFB44" w:rsidR="009152D3" w:rsidRPr="009152D3" w:rsidRDefault="009152D3" w:rsidP="009152D3">
      <w:pPr>
        <w:pStyle w:val="DIASITINERARIO"/>
        <w:rPr>
          <w:rFonts w:ascii="Arial" w:hAnsi="Arial" w:cs="Arial"/>
          <w:b/>
          <w:bCs/>
          <w:sz w:val="20"/>
          <w:szCs w:val="20"/>
          <w:lang w:val="es-ES_tradnl"/>
        </w:rPr>
      </w:pPr>
      <w:r w:rsidRPr="009152D3">
        <w:rPr>
          <w:rFonts w:ascii="Arial" w:hAnsi="Arial" w:cs="Arial"/>
          <w:b/>
          <w:bCs/>
          <w:sz w:val="20"/>
          <w:szCs w:val="20"/>
          <w:lang w:val="es-ES_tradnl"/>
        </w:rPr>
        <w:t xml:space="preserve">12 </w:t>
      </w:r>
      <w:proofErr w:type="spellStart"/>
      <w:r w:rsidRPr="009152D3">
        <w:rPr>
          <w:rFonts w:ascii="Arial" w:hAnsi="Arial" w:cs="Arial"/>
          <w:b/>
          <w:bCs/>
          <w:sz w:val="20"/>
          <w:szCs w:val="20"/>
          <w:lang w:val="es-ES_tradnl"/>
        </w:rPr>
        <w:t>ó</w:t>
      </w:r>
      <w:proofErr w:type="spellEnd"/>
      <w:r w:rsidRPr="009152D3">
        <w:rPr>
          <w:rFonts w:ascii="Arial" w:hAnsi="Arial" w:cs="Arial"/>
          <w:b/>
          <w:bCs/>
          <w:sz w:val="20"/>
          <w:szCs w:val="20"/>
          <w:lang w:val="es-ES_tradnl"/>
        </w:rPr>
        <w:t xml:space="preserve"> 18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45AFBC67" w14:textId="06423C45"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 xml:space="preserve">A El Cairo: </w:t>
      </w:r>
      <w:proofErr w:type="gramStart"/>
      <w:r w:rsidRPr="009152D3">
        <w:rPr>
          <w:rFonts w:ascii="Arial" w:hAnsi="Arial" w:cs="Arial"/>
          <w:b/>
          <w:bCs/>
          <w:sz w:val="20"/>
          <w:szCs w:val="20"/>
          <w:lang w:val="es-ES_tradnl"/>
        </w:rPr>
        <w:t>Jueves</w:t>
      </w:r>
      <w:proofErr w:type="gramEnd"/>
      <w:r w:rsidR="00743E6B">
        <w:rPr>
          <w:rFonts w:ascii="Arial" w:hAnsi="Arial" w:cs="Arial"/>
          <w:b/>
          <w:bCs/>
          <w:sz w:val="20"/>
          <w:szCs w:val="20"/>
          <w:lang w:val="es-ES_tradnl"/>
        </w:rPr>
        <w:t xml:space="preserve"> </w:t>
      </w:r>
      <w:r w:rsidR="00743E6B" w:rsidRPr="0065333C">
        <w:rPr>
          <w:rFonts w:ascii="Arial" w:hAnsi="Arial" w:cs="Arial"/>
          <w:b/>
          <w:bCs/>
          <w:color w:val="70AD47" w:themeColor="accent6"/>
          <w:sz w:val="20"/>
          <w:szCs w:val="20"/>
          <w:lang w:val="es-ES_tradnl"/>
        </w:rPr>
        <w:t>29/FEB/2024 - 13/FEB/2025</w:t>
      </w:r>
    </w:p>
    <w:p w14:paraId="598B5653" w14:textId="7B675188" w:rsidR="00DA5005" w:rsidRPr="00DA5005" w:rsidRDefault="00DA5005" w:rsidP="00DA5005">
      <w:pPr>
        <w:widowControl/>
        <w:kinsoku w:val="0"/>
        <w:overflowPunct w:val="0"/>
        <w:adjustRightInd w:val="0"/>
        <w:rPr>
          <w:rFonts w:ascii="Arial" w:hAnsi="Arial" w:cs="Arial"/>
          <w:sz w:val="20"/>
          <w:szCs w:val="20"/>
          <w:lang w:val="es-ES_tradnl"/>
        </w:rPr>
      </w:pPr>
    </w:p>
    <w:p w14:paraId="5E93F504"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1º (J): El Cairo</w:t>
      </w:r>
    </w:p>
    <w:p w14:paraId="6D2B8F30" w14:textId="51A6CDBC"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Llegada, asistencia y traslado al hotel. Alojamiento.</w:t>
      </w:r>
    </w:p>
    <w:p w14:paraId="072F7C11"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3B21247E"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2º (V): Cairo / Aswan / Crucero por el Nilo</w:t>
      </w:r>
    </w:p>
    <w:p w14:paraId="0181B996" w14:textId="43B758B0"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Desayuno y traslado al aeropuerto para tomar el avión a Aswan. Llegada y traslado al barco. Alojamiento en camarotes. Cena y noche a bordo.</w:t>
      </w:r>
    </w:p>
    <w:p w14:paraId="6BD240D6"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68B971BA"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3º (S): En Crucero: Aswan</w:t>
      </w:r>
    </w:p>
    <w:p w14:paraId="2D4CDC4B" w14:textId="7CF6A670"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Alojamiento y pensión completa a bordo. Posibilidad de tomar una excursión opcional en bus a Abu Simbel para visitar sus impresionantes templos de Ramsés II y Nefertari, rescatados de las profundidades del Nilo. (Incluido en Paquete Plus P+)</w:t>
      </w:r>
      <w:r w:rsidR="00405CAC">
        <w:rPr>
          <w:rFonts w:ascii="Arial" w:hAnsi="Arial" w:cs="Arial"/>
          <w:sz w:val="20"/>
          <w:szCs w:val="20"/>
          <w:lang w:val="es-ES_tradnl"/>
        </w:rPr>
        <w:t>.</w:t>
      </w:r>
      <w:r w:rsidRPr="009152D3">
        <w:rPr>
          <w:rFonts w:ascii="Arial" w:hAnsi="Arial" w:cs="Arial"/>
          <w:sz w:val="20"/>
          <w:szCs w:val="20"/>
          <w:lang w:val="es-ES_tradnl"/>
        </w:rPr>
        <w:t xml:space="preserve"> Visita de la presa alta de Aswan.</w:t>
      </w:r>
    </w:p>
    <w:p w14:paraId="485FB138"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78ABE184"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 xml:space="preserve">Día 4º (D): En Crucero: </w:t>
      </w:r>
      <w:proofErr w:type="spellStart"/>
      <w:r w:rsidRPr="009152D3">
        <w:rPr>
          <w:rFonts w:ascii="Arial" w:hAnsi="Arial" w:cs="Arial"/>
          <w:b/>
          <w:bCs/>
          <w:sz w:val="20"/>
          <w:szCs w:val="20"/>
          <w:lang w:val="es-ES_tradnl"/>
        </w:rPr>
        <w:t>Kom</w:t>
      </w:r>
      <w:proofErr w:type="spellEnd"/>
      <w:r w:rsidRPr="009152D3">
        <w:rPr>
          <w:rFonts w:ascii="Arial" w:hAnsi="Arial" w:cs="Arial"/>
          <w:b/>
          <w:bCs/>
          <w:sz w:val="20"/>
          <w:szCs w:val="20"/>
          <w:lang w:val="es-ES_tradnl"/>
        </w:rPr>
        <w:t xml:space="preserve"> </w:t>
      </w:r>
      <w:proofErr w:type="spellStart"/>
      <w:r w:rsidRPr="009152D3">
        <w:rPr>
          <w:rFonts w:ascii="Arial" w:hAnsi="Arial" w:cs="Arial"/>
          <w:b/>
          <w:bCs/>
          <w:sz w:val="20"/>
          <w:szCs w:val="20"/>
          <w:lang w:val="es-ES_tradnl"/>
        </w:rPr>
        <w:t>Ombo</w:t>
      </w:r>
      <w:proofErr w:type="spellEnd"/>
      <w:r w:rsidRPr="009152D3">
        <w:rPr>
          <w:rFonts w:ascii="Arial" w:hAnsi="Arial" w:cs="Arial"/>
          <w:b/>
          <w:bCs/>
          <w:sz w:val="20"/>
          <w:szCs w:val="20"/>
          <w:lang w:val="es-ES_tradnl"/>
        </w:rPr>
        <w:t xml:space="preserve">, </w:t>
      </w:r>
      <w:proofErr w:type="spellStart"/>
      <w:r w:rsidRPr="009152D3">
        <w:rPr>
          <w:rFonts w:ascii="Arial" w:hAnsi="Arial" w:cs="Arial"/>
          <w:b/>
          <w:bCs/>
          <w:sz w:val="20"/>
          <w:szCs w:val="20"/>
          <w:lang w:val="es-ES_tradnl"/>
        </w:rPr>
        <w:t>Edfu</w:t>
      </w:r>
      <w:proofErr w:type="spellEnd"/>
    </w:p>
    <w:p w14:paraId="74F76E99" w14:textId="1A1E8531"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Kom Ombo. Visitaremos su templo, situado en una plataforma rocosa en una curva del Nilo. Llegada a Edfú. Visita del templo mejor conservado de Egipto, dedicado al dios Horus. Pensión completa a bordo.</w:t>
      </w:r>
    </w:p>
    <w:p w14:paraId="1FE86618"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535AE847"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5º (L): En Crucero: Luxor / El Cairo</w:t>
      </w:r>
    </w:p>
    <w:p w14:paraId="618DE001" w14:textId="31A17086"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Desayuno, visita del Templo de Luxor, dedicado al dios Amón-Ra donde destaca la avenida de las Esfinges, el Obelisco, las estatuas de Ramsés II y la Naos. Visita del Templo de Karnak, donde se han descubierto más de 18.000 estatuas. Cruzaremos a la orilla oeste del Nilo para visitar el Valle de los Reyes y conocer las fabulosas estatuas de los Colosos de Memnon, y el Templo de Hatshepsut. Almuerzo a bordo y traslado al aeropuerto para tomar el vuelo a El Cairo. Llegada y traslado al hotel. Alojamiento.</w:t>
      </w:r>
    </w:p>
    <w:p w14:paraId="19669B4D"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1AD77C01"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6º (M): El Cairo</w:t>
      </w:r>
    </w:p>
    <w:p w14:paraId="57BCEC95" w14:textId="771F0B05"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Desayuno. Visita a las mundialmente famosas Pirámides de Gizeh y la Esfinge con entrada al recinto, Opcionalmente le sugerimos hacer una visita al Museo Egipcio, barrio Copto y Ciudadela, con almuerzo incluido (Visita y almuerzo incluida en el Paquete Plus P+). Alojamiento. </w:t>
      </w:r>
    </w:p>
    <w:p w14:paraId="62D66B00"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05CCEF24"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7º (X): El Cairo</w:t>
      </w:r>
    </w:p>
    <w:p w14:paraId="21FEF7D8" w14:textId="56D3C37A"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Desayuno. Día libre. Alojamiento. </w:t>
      </w:r>
    </w:p>
    <w:p w14:paraId="14FF0F6A"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4D76E30C"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 xml:space="preserve">Día 8º (J): El Cairo / Tel Aviv / Jerusalén </w:t>
      </w:r>
    </w:p>
    <w:p w14:paraId="64F12B6F" w14:textId="5B0CC1B3" w:rsidR="009152D3" w:rsidRPr="00A64B9B"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Desayuno. Tiempo libre en función de la hora de salida del vuelo y traslado al aeropuerto para tomar su vuelo de salida a Tel Aviv. Llegada y traslado a nuestro hotel en Jerusalén. </w:t>
      </w:r>
      <w:r w:rsidR="00A46569" w:rsidRPr="00A64B9B">
        <w:rPr>
          <w:rFonts w:ascii="Arial" w:hAnsi="Arial" w:cs="Arial"/>
          <w:sz w:val="20"/>
          <w:szCs w:val="20"/>
          <w:lang w:val="es-ES_tradnl"/>
        </w:rPr>
        <w:t>Cena y a</w:t>
      </w:r>
      <w:r w:rsidRPr="00A64B9B">
        <w:rPr>
          <w:rFonts w:ascii="Arial" w:hAnsi="Arial" w:cs="Arial"/>
          <w:sz w:val="20"/>
          <w:szCs w:val="20"/>
          <w:lang w:val="es-ES_tradnl"/>
        </w:rPr>
        <w:t xml:space="preserve">lojamiento. </w:t>
      </w:r>
    </w:p>
    <w:p w14:paraId="32414C98"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131C26A1"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9º (V): Jerusalén (Ciudad Nueva y Belén)</w:t>
      </w:r>
    </w:p>
    <w:p w14:paraId="3A02B825" w14:textId="35E771DC"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Desayuno. Salida para una visita de la Ciudad Nueva de Jerusalén. Visita del Santuario del Libro en el Museo de Israel, donde están expuestos los manuscritos del Mar Muerto y el Modelo que representa la Ciudad de Jerusalén en tiempos de Jesús. Vis</w:t>
      </w:r>
      <w:r w:rsidR="00D668B5">
        <w:rPr>
          <w:rFonts w:ascii="Arial" w:hAnsi="Arial" w:cs="Arial"/>
          <w:sz w:val="20"/>
          <w:szCs w:val="20"/>
          <w:lang w:val="es-ES_tradnl"/>
        </w:rPr>
        <w:t>i</w:t>
      </w:r>
      <w:r w:rsidRPr="009152D3">
        <w:rPr>
          <w:rFonts w:ascii="Arial" w:hAnsi="Arial" w:cs="Arial"/>
          <w:sz w:val="20"/>
          <w:szCs w:val="20"/>
          <w:lang w:val="es-ES_tradnl"/>
        </w:rPr>
        <w:t>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Belén. Visita de la Iglesia de la Natividad y la Gruta del Nacimiento, Capillas de San Jerónimo. Regreso a Jerusalén. Cena y alojamiento en Jerusalén.</w:t>
      </w:r>
    </w:p>
    <w:p w14:paraId="1CF714C4"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155F2C20"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10º (S): Jerusalén (Ciudad Vieja)</w:t>
      </w:r>
    </w:p>
    <w:p w14:paraId="7F2C8271" w14:textId="4DE45B2D"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Desayuno. Salida al Monte Scopus y Monte de los Olivos. Panorámica de la Ciudad Santa amurallada. Continuación hacia Getsemaní, Basílica de la Agonía. Luego al Muro Occidental (Muro de las Lamentaciones), la Vía Dolorosa, la Iglesia del Santo Sepulcro, seguimos al Monte </w:t>
      </w:r>
      <w:proofErr w:type="spellStart"/>
      <w:r w:rsidRPr="009152D3">
        <w:rPr>
          <w:rFonts w:ascii="Arial" w:hAnsi="Arial" w:cs="Arial"/>
          <w:sz w:val="20"/>
          <w:szCs w:val="20"/>
          <w:lang w:val="es-ES_tradnl"/>
        </w:rPr>
        <w:t>Sión</w:t>
      </w:r>
      <w:proofErr w:type="spellEnd"/>
      <w:r w:rsidRPr="009152D3">
        <w:rPr>
          <w:rFonts w:ascii="Arial" w:hAnsi="Arial" w:cs="Arial"/>
          <w:sz w:val="20"/>
          <w:szCs w:val="20"/>
          <w:lang w:val="es-ES_tradnl"/>
        </w:rPr>
        <w:t xml:space="preserve">, para visitar la tumba del Rey David, el Cenáculo y la Abadía de la Dormición. Cena y Alojamiento en Jerusalén. </w:t>
      </w:r>
    </w:p>
    <w:p w14:paraId="4C8A9B1F"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69951971"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 xml:space="preserve">Día 11º (D): Jerusalén / Valle del </w:t>
      </w:r>
      <w:proofErr w:type="spellStart"/>
      <w:r w:rsidRPr="009152D3">
        <w:rPr>
          <w:rFonts w:ascii="Arial" w:hAnsi="Arial" w:cs="Arial"/>
          <w:b/>
          <w:bCs/>
          <w:sz w:val="20"/>
          <w:szCs w:val="20"/>
          <w:lang w:val="es-ES_tradnl"/>
        </w:rPr>
        <w:t>Jordan</w:t>
      </w:r>
      <w:proofErr w:type="spellEnd"/>
      <w:r w:rsidRPr="009152D3">
        <w:rPr>
          <w:rFonts w:ascii="Arial" w:hAnsi="Arial" w:cs="Arial"/>
          <w:b/>
          <w:bCs/>
          <w:sz w:val="20"/>
          <w:szCs w:val="20"/>
          <w:lang w:val="es-ES_tradnl"/>
        </w:rPr>
        <w:t xml:space="preserve"> / </w:t>
      </w:r>
      <w:proofErr w:type="spellStart"/>
      <w:r w:rsidRPr="009152D3">
        <w:rPr>
          <w:rFonts w:ascii="Arial" w:hAnsi="Arial" w:cs="Arial"/>
          <w:b/>
          <w:bCs/>
          <w:sz w:val="20"/>
          <w:szCs w:val="20"/>
          <w:lang w:val="es-ES_tradnl"/>
        </w:rPr>
        <w:t>Safed</w:t>
      </w:r>
      <w:proofErr w:type="spellEnd"/>
      <w:r w:rsidRPr="009152D3">
        <w:rPr>
          <w:rFonts w:ascii="Arial" w:hAnsi="Arial" w:cs="Arial"/>
          <w:b/>
          <w:bCs/>
          <w:sz w:val="20"/>
          <w:szCs w:val="20"/>
          <w:lang w:val="es-ES_tradnl"/>
        </w:rPr>
        <w:t xml:space="preserve"> / Galilea</w:t>
      </w:r>
    </w:p>
    <w:p w14:paraId="17FDEF93" w14:textId="55F50F7A"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Desayuno. Salida vía desierto de Judea, bordeando la ciudad de </w:t>
      </w:r>
      <w:proofErr w:type="spellStart"/>
      <w:r w:rsidRPr="009152D3">
        <w:rPr>
          <w:rFonts w:ascii="Arial" w:hAnsi="Arial" w:cs="Arial"/>
          <w:sz w:val="20"/>
          <w:szCs w:val="20"/>
          <w:lang w:val="es-ES_tradnl"/>
        </w:rPr>
        <w:t>Jerico</w:t>
      </w:r>
      <w:proofErr w:type="spellEnd"/>
      <w:r w:rsidRPr="009152D3">
        <w:rPr>
          <w:rFonts w:ascii="Arial" w:hAnsi="Arial" w:cs="Arial"/>
          <w:sz w:val="20"/>
          <w:szCs w:val="20"/>
          <w:lang w:val="es-ES_tradnl"/>
        </w:rPr>
        <w:t xml:space="preserve"> y pudiéndose apreciar desde el camino el Monte de las Tentaciones. Viajaremos a través del Valle del Jordán hacia Beit Shean, una de las principales ciudades de la decápolis griega cuya importancia estratégica debido a su ubicación geográfica ha perdurado a través de la historia hasta nuestros días. Visita de </w:t>
      </w:r>
      <w:r w:rsidR="00D5242E" w:rsidRPr="009152D3">
        <w:rPr>
          <w:rFonts w:ascii="Arial" w:hAnsi="Arial" w:cs="Arial"/>
          <w:sz w:val="20"/>
          <w:szCs w:val="20"/>
          <w:lang w:val="es-ES_tradnl"/>
        </w:rPr>
        <w:t>las excavaciones</w:t>
      </w:r>
      <w:r w:rsidRPr="009152D3">
        <w:rPr>
          <w:rFonts w:ascii="Arial" w:hAnsi="Arial" w:cs="Arial"/>
          <w:sz w:val="20"/>
          <w:szCs w:val="20"/>
          <w:lang w:val="es-ES_tradnl"/>
        </w:rPr>
        <w:t xml:space="preserve">. Continuación hacia Yardenit (lugar del Bautismo), a orillas del río Jordán. Seguiremos nuestro recorrido hacia las alturas del Golán con destino Safed, ciudad de la Cabala, visita de las antiguas Sinagogas y la Colonia de los Artistas. Cena y alojamiento en un </w:t>
      </w:r>
      <w:proofErr w:type="spellStart"/>
      <w:r w:rsidRPr="009152D3">
        <w:rPr>
          <w:rFonts w:ascii="Arial" w:hAnsi="Arial" w:cs="Arial"/>
          <w:sz w:val="20"/>
          <w:szCs w:val="20"/>
          <w:lang w:val="es-ES_tradnl"/>
        </w:rPr>
        <w:t>Kibbutz</w:t>
      </w:r>
      <w:proofErr w:type="spellEnd"/>
      <w:r w:rsidRPr="009152D3">
        <w:rPr>
          <w:rFonts w:ascii="Arial" w:hAnsi="Arial" w:cs="Arial"/>
          <w:sz w:val="20"/>
          <w:szCs w:val="20"/>
          <w:lang w:val="es-ES_tradnl"/>
        </w:rPr>
        <w:t xml:space="preserve"> hotel en la Galilea.</w:t>
      </w:r>
    </w:p>
    <w:p w14:paraId="26C70E2E" w14:textId="77777777" w:rsidR="009E2453" w:rsidRPr="009152D3" w:rsidRDefault="009E2453" w:rsidP="009152D3">
      <w:pPr>
        <w:widowControl/>
        <w:kinsoku w:val="0"/>
        <w:overflowPunct w:val="0"/>
        <w:adjustRightInd w:val="0"/>
        <w:rPr>
          <w:rFonts w:ascii="Arial" w:hAnsi="Arial" w:cs="Arial"/>
          <w:sz w:val="20"/>
          <w:szCs w:val="20"/>
          <w:lang w:val="es-ES_tradnl"/>
        </w:rPr>
      </w:pPr>
    </w:p>
    <w:p w14:paraId="03DCA6FC" w14:textId="7C6DE2ED" w:rsidR="009152D3" w:rsidRDefault="009152D3" w:rsidP="009152D3">
      <w:pPr>
        <w:widowControl/>
        <w:kinsoku w:val="0"/>
        <w:overflowPunct w:val="0"/>
        <w:adjustRightInd w:val="0"/>
        <w:rPr>
          <w:rFonts w:ascii="Arial" w:hAnsi="Arial" w:cs="Arial"/>
          <w:sz w:val="20"/>
          <w:szCs w:val="20"/>
          <w:lang w:val="es-ES_tradnl"/>
        </w:rPr>
      </w:pPr>
      <w:r w:rsidRPr="00A64B9B">
        <w:rPr>
          <w:rFonts w:ascii="Arial" w:hAnsi="Arial" w:cs="Arial"/>
          <w:b/>
          <w:bCs/>
          <w:sz w:val="20"/>
          <w:szCs w:val="20"/>
          <w:lang w:val="es-ES_tradnl"/>
        </w:rPr>
        <w:t xml:space="preserve">Para los pasajeros tomando el tour de 12 Días: </w:t>
      </w:r>
      <w:r w:rsidRPr="009152D3">
        <w:rPr>
          <w:rFonts w:ascii="Arial" w:hAnsi="Arial" w:cs="Arial"/>
          <w:sz w:val="20"/>
          <w:szCs w:val="20"/>
          <w:lang w:val="es-ES_tradnl"/>
        </w:rPr>
        <w:t>Día Libre en Jerusalén con Desayuno, cena y alojamiento.</w:t>
      </w:r>
    </w:p>
    <w:p w14:paraId="1EA7A92B"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42FEB716"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12º (L): Galilea / Nazaret / Tiberiades/ Galilea</w:t>
      </w:r>
    </w:p>
    <w:p w14:paraId="40C2A0E8" w14:textId="717CBBE0"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Desayuno. Salida vía Cana de Galilea hacia Nazareth para visitar la Basílica de la Anunciación y la Carpintería de José. A </w:t>
      </w:r>
      <w:r w:rsidR="00D5242E" w:rsidRPr="009152D3">
        <w:rPr>
          <w:rFonts w:ascii="Arial" w:hAnsi="Arial" w:cs="Arial"/>
          <w:sz w:val="20"/>
          <w:szCs w:val="20"/>
          <w:lang w:val="es-ES_tradnl"/>
        </w:rPr>
        <w:t>continuación,</w:t>
      </w:r>
      <w:r w:rsidRPr="009152D3">
        <w:rPr>
          <w:rFonts w:ascii="Arial" w:hAnsi="Arial" w:cs="Arial"/>
          <w:sz w:val="20"/>
          <w:szCs w:val="20"/>
          <w:lang w:val="es-ES_tradnl"/>
        </w:rPr>
        <w:t xml:space="preserve"> proseguiremos rumbo a Tabgha, lugar de la multiplicación de los panes y los peces, luego a </w:t>
      </w:r>
      <w:proofErr w:type="spellStart"/>
      <w:r w:rsidRPr="009152D3">
        <w:rPr>
          <w:rFonts w:ascii="Arial" w:hAnsi="Arial" w:cs="Arial"/>
          <w:sz w:val="20"/>
          <w:szCs w:val="20"/>
          <w:lang w:val="es-ES_tradnl"/>
        </w:rPr>
        <w:t>Capernahum</w:t>
      </w:r>
      <w:proofErr w:type="spellEnd"/>
      <w:r w:rsidRPr="009152D3">
        <w:rPr>
          <w:rFonts w:ascii="Arial" w:hAnsi="Arial" w:cs="Arial"/>
          <w:sz w:val="20"/>
          <w:szCs w:val="20"/>
          <w:lang w:val="es-ES_tradnl"/>
        </w:rPr>
        <w:t>, el ministerio más importante de los últimos cuatro años de Jesús, visita de las ruinas de una antigua Sinagoga del Segundo Siglo. Seguiremos rumbo a la ciudad de Tiberiades. Breve visita a la fábrica de diamantes, segunda industria más importante del país. Cena y alojamiento en Galilea.</w:t>
      </w:r>
    </w:p>
    <w:p w14:paraId="3D20DFCC" w14:textId="3136637C" w:rsidR="009E2453" w:rsidRDefault="009E2453" w:rsidP="009152D3">
      <w:pPr>
        <w:widowControl/>
        <w:kinsoku w:val="0"/>
        <w:overflowPunct w:val="0"/>
        <w:adjustRightInd w:val="0"/>
        <w:rPr>
          <w:rFonts w:ascii="Arial" w:hAnsi="Arial" w:cs="Arial"/>
          <w:sz w:val="20"/>
          <w:szCs w:val="20"/>
          <w:lang w:val="es-ES_tradnl"/>
        </w:rPr>
      </w:pPr>
    </w:p>
    <w:p w14:paraId="3D472349" w14:textId="77777777" w:rsidR="009E2453" w:rsidRPr="009E2453" w:rsidRDefault="009E2453" w:rsidP="009E2453">
      <w:pPr>
        <w:widowControl/>
        <w:kinsoku w:val="0"/>
        <w:overflowPunct w:val="0"/>
        <w:adjustRightInd w:val="0"/>
        <w:rPr>
          <w:rFonts w:ascii="Arial" w:hAnsi="Arial" w:cs="Arial"/>
          <w:sz w:val="20"/>
          <w:szCs w:val="20"/>
        </w:rPr>
      </w:pPr>
      <w:r w:rsidRPr="00A64B9B">
        <w:rPr>
          <w:rFonts w:ascii="Arial" w:hAnsi="Arial" w:cs="Arial"/>
          <w:b/>
          <w:bCs/>
          <w:sz w:val="20"/>
          <w:szCs w:val="20"/>
        </w:rPr>
        <w:t xml:space="preserve">Para los Pasajeros tomando el tour de 12 Días: </w:t>
      </w:r>
      <w:r w:rsidRPr="009E2453">
        <w:rPr>
          <w:rFonts w:ascii="Arial" w:hAnsi="Arial" w:cs="Arial"/>
          <w:sz w:val="20"/>
          <w:szCs w:val="20"/>
        </w:rPr>
        <w:t>Desayuno y traslado al aeropuerto de Tel Aviv para tomar su vuelo de regreso.</w:t>
      </w:r>
    </w:p>
    <w:p w14:paraId="0E9365BD" w14:textId="77777777" w:rsidR="009E2453" w:rsidRDefault="009E2453" w:rsidP="009152D3">
      <w:pPr>
        <w:widowControl/>
        <w:kinsoku w:val="0"/>
        <w:overflowPunct w:val="0"/>
        <w:adjustRightInd w:val="0"/>
        <w:rPr>
          <w:rFonts w:ascii="Arial" w:hAnsi="Arial" w:cs="Arial"/>
          <w:sz w:val="20"/>
          <w:szCs w:val="20"/>
          <w:lang w:val="es-ES_tradnl"/>
        </w:rPr>
      </w:pPr>
    </w:p>
    <w:p w14:paraId="39A3AA7A"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05A3BCED"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 xml:space="preserve">Día 13º (M): Galilea /Acre / Haifa / </w:t>
      </w:r>
      <w:proofErr w:type="spellStart"/>
      <w:r w:rsidRPr="009152D3">
        <w:rPr>
          <w:rFonts w:ascii="Arial" w:hAnsi="Arial" w:cs="Arial"/>
          <w:b/>
          <w:bCs/>
          <w:sz w:val="20"/>
          <w:szCs w:val="20"/>
          <w:lang w:val="es-ES_tradnl"/>
        </w:rPr>
        <w:t>Cesarea</w:t>
      </w:r>
      <w:proofErr w:type="spellEnd"/>
      <w:r w:rsidRPr="009152D3">
        <w:rPr>
          <w:rFonts w:ascii="Arial" w:hAnsi="Arial" w:cs="Arial"/>
          <w:b/>
          <w:bCs/>
          <w:sz w:val="20"/>
          <w:szCs w:val="20"/>
          <w:lang w:val="es-ES_tradnl"/>
        </w:rPr>
        <w:t xml:space="preserve"> / </w:t>
      </w:r>
      <w:proofErr w:type="spellStart"/>
      <w:r w:rsidRPr="009152D3">
        <w:rPr>
          <w:rFonts w:ascii="Arial" w:hAnsi="Arial" w:cs="Arial"/>
          <w:b/>
          <w:bCs/>
          <w:sz w:val="20"/>
          <w:szCs w:val="20"/>
          <w:lang w:val="es-ES_tradnl"/>
        </w:rPr>
        <w:t>Jaffa</w:t>
      </w:r>
      <w:proofErr w:type="spellEnd"/>
      <w:r w:rsidRPr="009152D3">
        <w:rPr>
          <w:rFonts w:ascii="Arial" w:hAnsi="Arial" w:cs="Arial"/>
          <w:b/>
          <w:bCs/>
          <w:sz w:val="20"/>
          <w:szCs w:val="20"/>
          <w:lang w:val="es-ES_tradnl"/>
        </w:rPr>
        <w:t xml:space="preserve"> / Tel Aviv </w:t>
      </w:r>
    </w:p>
    <w:p w14:paraId="75937F00" w14:textId="65529EDD"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Desayuno. Salida hacia la ciudad de Acre para visitar la antigua fortaleza de los cruzados, luego proseguimos a Haifa, recorrido de la ciudad, incluyendo el templo </w:t>
      </w:r>
      <w:proofErr w:type="spellStart"/>
      <w:r w:rsidRPr="009152D3">
        <w:rPr>
          <w:rFonts w:ascii="Arial" w:hAnsi="Arial" w:cs="Arial"/>
          <w:sz w:val="20"/>
          <w:szCs w:val="20"/>
          <w:lang w:val="es-ES_tradnl"/>
        </w:rPr>
        <w:t>Bahai</w:t>
      </w:r>
      <w:proofErr w:type="spellEnd"/>
      <w:r w:rsidRPr="009152D3">
        <w:rPr>
          <w:rFonts w:ascii="Arial" w:hAnsi="Arial" w:cs="Arial"/>
          <w:sz w:val="20"/>
          <w:szCs w:val="20"/>
          <w:lang w:val="es-ES_tradnl"/>
        </w:rPr>
        <w:t xml:space="preserve"> y los Jardines Persas. Salida hacia </w:t>
      </w:r>
      <w:proofErr w:type="spellStart"/>
      <w:r w:rsidRPr="009152D3">
        <w:rPr>
          <w:rFonts w:ascii="Arial" w:hAnsi="Arial" w:cs="Arial"/>
          <w:sz w:val="20"/>
          <w:szCs w:val="20"/>
          <w:lang w:val="es-ES_tradnl"/>
        </w:rPr>
        <w:t>Cesarea</w:t>
      </w:r>
      <w:proofErr w:type="spellEnd"/>
      <w:r w:rsidRPr="009152D3">
        <w:rPr>
          <w:rFonts w:ascii="Arial" w:hAnsi="Arial" w:cs="Arial"/>
          <w:sz w:val="20"/>
          <w:szCs w:val="20"/>
          <w:lang w:val="es-ES_tradnl"/>
        </w:rPr>
        <w:t xml:space="preserve"> para visitar el teatro romano, ciudad cruzada y el acueducto de la época de los Cruzados. Continuación hacia Tel Aviv por la vía costera. Breve visita de la antigua ciudad de </w:t>
      </w:r>
      <w:proofErr w:type="spellStart"/>
      <w:r w:rsidRPr="009152D3">
        <w:rPr>
          <w:rFonts w:ascii="Arial" w:hAnsi="Arial" w:cs="Arial"/>
          <w:sz w:val="20"/>
          <w:szCs w:val="20"/>
          <w:lang w:val="es-ES_tradnl"/>
        </w:rPr>
        <w:t>Jaffa</w:t>
      </w:r>
      <w:proofErr w:type="spellEnd"/>
      <w:r w:rsidRPr="009152D3">
        <w:rPr>
          <w:rFonts w:ascii="Arial" w:hAnsi="Arial" w:cs="Arial"/>
          <w:sz w:val="20"/>
          <w:szCs w:val="20"/>
          <w:lang w:val="es-ES_tradnl"/>
        </w:rPr>
        <w:t xml:space="preserve"> y Tel Aviv. </w:t>
      </w:r>
      <w:r w:rsidR="00B31E13">
        <w:rPr>
          <w:rFonts w:ascii="Arial" w:hAnsi="Arial" w:cs="Arial"/>
          <w:sz w:val="20"/>
          <w:szCs w:val="20"/>
          <w:lang w:val="es-ES_tradnl"/>
        </w:rPr>
        <w:t>A</w:t>
      </w:r>
      <w:r w:rsidRPr="009152D3">
        <w:rPr>
          <w:rFonts w:ascii="Arial" w:hAnsi="Arial" w:cs="Arial"/>
          <w:sz w:val="20"/>
          <w:szCs w:val="20"/>
          <w:lang w:val="es-ES_tradnl"/>
        </w:rPr>
        <w:t>lojamiento en Tel Aviv.</w:t>
      </w:r>
    </w:p>
    <w:p w14:paraId="01178312"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367C17F7"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 xml:space="preserve">Día 14º (X): Tel Aviv </w:t>
      </w:r>
    </w:p>
    <w:p w14:paraId="51B02709" w14:textId="644A4167"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Desayuno. Día libre para disfrutar de esta interesante ciudad.</w:t>
      </w:r>
      <w:r>
        <w:rPr>
          <w:rFonts w:ascii="Arial" w:hAnsi="Arial" w:cs="Arial"/>
          <w:color w:val="70AD47"/>
          <w:sz w:val="20"/>
          <w:szCs w:val="20"/>
          <w:lang w:val="es-ES_tradnl"/>
        </w:rPr>
        <w:t xml:space="preserve"> </w:t>
      </w:r>
      <w:r w:rsidR="00B31E13">
        <w:rPr>
          <w:rFonts w:ascii="Arial" w:hAnsi="Arial" w:cs="Arial"/>
          <w:sz w:val="20"/>
          <w:szCs w:val="20"/>
          <w:lang w:val="es-ES_tradnl"/>
        </w:rPr>
        <w:t>A</w:t>
      </w:r>
      <w:r w:rsidRPr="009152D3">
        <w:rPr>
          <w:rFonts w:ascii="Arial" w:hAnsi="Arial" w:cs="Arial"/>
          <w:sz w:val="20"/>
          <w:szCs w:val="20"/>
          <w:lang w:val="es-ES_tradnl"/>
        </w:rPr>
        <w:t>lojamiento en Tel Aviv.</w:t>
      </w:r>
    </w:p>
    <w:p w14:paraId="2B91E42A"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6DD668F8"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15º (J): Tel Aviv / Jerash / Amman</w:t>
      </w:r>
    </w:p>
    <w:p w14:paraId="5585F717" w14:textId="16EAEA1D"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Desayuno. Salida hacia el puente </w:t>
      </w:r>
      <w:proofErr w:type="spellStart"/>
      <w:r w:rsidRPr="009152D3">
        <w:rPr>
          <w:rFonts w:ascii="Arial" w:hAnsi="Arial" w:cs="Arial"/>
          <w:sz w:val="20"/>
          <w:szCs w:val="20"/>
          <w:lang w:val="es-ES_tradnl"/>
        </w:rPr>
        <w:t>Allenby</w:t>
      </w:r>
      <w:proofErr w:type="spellEnd"/>
      <w:r w:rsidRPr="009152D3">
        <w:rPr>
          <w:rFonts w:ascii="Arial" w:hAnsi="Arial" w:cs="Arial"/>
          <w:sz w:val="20"/>
          <w:szCs w:val="20"/>
          <w:lang w:val="es-ES_tradnl"/>
        </w:rPr>
        <w:t xml:space="preserve"> o </w:t>
      </w:r>
      <w:proofErr w:type="spellStart"/>
      <w:r w:rsidRPr="009152D3">
        <w:rPr>
          <w:rFonts w:ascii="Arial" w:hAnsi="Arial" w:cs="Arial"/>
          <w:sz w:val="20"/>
          <w:szCs w:val="20"/>
          <w:lang w:val="es-ES_tradnl"/>
        </w:rPr>
        <w:t>Sheikh</w:t>
      </w:r>
      <w:proofErr w:type="spellEnd"/>
      <w:r w:rsidRPr="009152D3">
        <w:rPr>
          <w:rFonts w:ascii="Arial" w:hAnsi="Arial" w:cs="Arial"/>
          <w:sz w:val="20"/>
          <w:szCs w:val="20"/>
          <w:lang w:val="es-ES_tradnl"/>
        </w:rPr>
        <w:t xml:space="preserve"> Hussein entrada a Jordania. Luego de tramitar los arreglos fronterizos correspondientes continuación a Jerash, ciudad del Decapolis situada a 45 </w:t>
      </w:r>
      <w:proofErr w:type="spellStart"/>
      <w:r w:rsidRPr="009152D3">
        <w:rPr>
          <w:rFonts w:ascii="Arial" w:hAnsi="Arial" w:cs="Arial"/>
          <w:sz w:val="20"/>
          <w:szCs w:val="20"/>
          <w:lang w:val="es-ES_tradnl"/>
        </w:rPr>
        <w:t>kms</w:t>
      </w:r>
      <w:proofErr w:type="spellEnd"/>
      <w:r w:rsidRPr="009152D3">
        <w:rPr>
          <w:rFonts w:ascii="Arial" w:hAnsi="Arial" w:cs="Arial"/>
          <w:sz w:val="20"/>
          <w:szCs w:val="20"/>
          <w:lang w:val="es-ES_tradnl"/>
        </w:rPr>
        <w:t>. Al norte de Amman en las fértiles alturas del Gilead. Visita de los restos de la antigua ciudad romana con sus calles adornadas de columnas, el teatro, los baños situados en la cima de la colina, el arco de triunfo. Continuación a Amman, la capital de Jordania, donde se realiza una breve vista de los lugares importantes. Cena y alojamiento.</w:t>
      </w:r>
    </w:p>
    <w:p w14:paraId="4D241F9E"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0F651715"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16º (V): Amman / Petra</w:t>
      </w:r>
    </w:p>
    <w:p w14:paraId="34333F6B" w14:textId="4739192D"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Desayuno. Salida a través de la Autopista del desierto rumbo a Wadi Musa, la ciudad moderna de Petra. Continuaremos a pie o a caballo por el ‘</w:t>
      </w:r>
      <w:proofErr w:type="spellStart"/>
      <w:r w:rsidRPr="009152D3">
        <w:rPr>
          <w:rFonts w:ascii="Arial" w:hAnsi="Arial" w:cs="Arial"/>
          <w:sz w:val="20"/>
          <w:szCs w:val="20"/>
          <w:lang w:val="es-ES_tradnl"/>
        </w:rPr>
        <w:t>Siq</w:t>
      </w:r>
      <w:proofErr w:type="spellEnd"/>
      <w:r w:rsidRPr="009152D3">
        <w:rPr>
          <w:rFonts w:ascii="Arial" w:hAnsi="Arial" w:cs="Arial"/>
          <w:sz w:val="20"/>
          <w:szCs w:val="20"/>
          <w:lang w:val="es-ES_tradnl"/>
        </w:rPr>
        <w:t>’ (</w:t>
      </w:r>
      <w:proofErr w:type="spellStart"/>
      <w:r w:rsidRPr="009152D3">
        <w:rPr>
          <w:rFonts w:ascii="Arial" w:hAnsi="Arial" w:cs="Arial"/>
          <w:sz w:val="20"/>
          <w:szCs w:val="20"/>
          <w:lang w:val="es-ES_tradnl"/>
        </w:rPr>
        <w:t>cañon</w:t>
      </w:r>
      <w:proofErr w:type="spellEnd"/>
      <w:r w:rsidRPr="009152D3">
        <w:rPr>
          <w:rFonts w:ascii="Arial" w:hAnsi="Arial" w:cs="Arial"/>
          <w:sz w:val="20"/>
          <w:szCs w:val="20"/>
          <w:lang w:val="es-ES_tradnl"/>
        </w:rPr>
        <w:t xml:space="preserve"> estrecho) hacia Petra, la antigua capital de los monumentos esculpidos en Roca Rosa entre ellos el famoso monumento conocido como El Tesoro o ‘El </w:t>
      </w:r>
      <w:proofErr w:type="spellStart"/>
      <w:r w:rsidRPr="009152D3">
        <w:rPr>
          <w:rFonts w:ascii="Arial" w:hAnsi="Arial" w:cs="Arial"/>
          <w:sz w:val="20"/>
          <w:szCs w:val="20"/>
          <w:lang w:val="es-ES_tradnl"/>
        </w:rPr>
        <w:t>Khazne</w:t>
      </w:r>
      <w:proofErr w:type="spellEnd"/>
      <w:r w:rsidRPr="009152D3">
        <w:rPr>
          <w:rFonts w:ascii="Arial" w:hAnsi="Arial" w:cs="Arial"/>
          <w:sz w:val="20"/>
          <w:szCs w:val="20"/>
          <w:lang w:val="es-ES_tradnl"/>
        </w:rPr>
        <w:t xml:space="preserve">’ (Tumba de un rey nabateo) </w:t>
      </w:r>
      <w:r w:rsidR="00D668B5" w:rsidRPr="009152D3">
        <w:rPr>
          <w:rFonts w:ascii="Arial" w:hAnsi="Arial" w:cs="Arial"/>
          <w:sz w:val="20"/>
          <w:szCs w:val="20"/>
          <w:lang w:val="es-ES_tradnl"/>
        </w:rPr>
        <w:t>continuando</w:t>
      </w:r>
      <w:r w:rsidRPr="009152D3">
        <w:rPr>
          <w:rFonts w:ascii="Arial" w:hAnsi="Arial" w:cs="Arial"/>
          <w:sz w:val="20"/>
          <w:szCs w:val="20"/>
          <w:lang w:val="es-ES_tradnl"/>
        </w:rPr>
        <w:t xml:space="preserve"> al sector de las tumbas, obeliscos, el altar, etc. desde donde se podrá apreciar una vista panorámica de la ciudad. Cena y alojamiento.</w:t>
      </w:r>
    </w:p>
    <w:p w14:paraId="435BF889"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2D14CDF4"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 xml:space="preserve">Día 17º (S): Petra / </w:t>
      </w:r>
      <w:proofErr w:type="spellStart"/>
      <w:r w:rsidRPr="009152D3">
        <w:rPr>
          <w:rFonts w:ascii="Arial" w:hAnsi="Arial" w:cs="Arial"/>
          <w:b/>
          <w:bCs/>
          <w:sz w:val="20"/>
          <w:szCs w:val="20"/>
          <w:lang w:val="es-ES_tradnl"/>
        </w:rPr>
        <w:t>Wadi</w:t>
      </w:r>
      <w:proofErr w:type="spellEnd"/>
      <w:r w:rsidRPr="009152D3">
        <w:rPr>
          <w:rFonts w:ascii="Arial" w:hAnsi="Arial" w:cs="Arial"/>
          <w:b/>
          <w:bCs/>
          <w:sz w:val="20"/>
          <w:szCs w:val="20"/>
          <w:lang w:val="es-ES_tradnl"/>
        </w:rPr>
        <w:t xml:space="preserve"> </w:t>
      </w:r>
      <w:proofErr w:type="spellStart"/>
      <w:r w:rsidRPr="009152D3">
        <w:rPr>
          <w:rFonts w:ascii="Arial" w:hAnsi="Arial" w:cs="Arial"/>
          <w:b/>
          <w:bCs/>
          <w:sz w:val="20"/>
          <w:szCs w:val="20"/>
          <w:lang w:val="es-ES_tradnl"/>
        </w:rPr>
        <w:t>Rum</w:t>
      </w:r>
      <w:proofErr w:type="spellEnd"/>
      <w:r w:rsidRPr="009152D3">
        <w:rPr>
          <w:rFonts w:ascii="Arial" w:hAnsi="Arial" w:cs="Arial"/>
          <w:b/>
          <w:bCs/>
          <w:sz w:val="20"/>
          <w:szCs w:val="20"/>
          <w:lang w:val="es-ES_tradnl"/>
        </w:rPr>
        <w:t xml:space="preserve"> / Madaba / Monte Nebo / Amman</w:t>
      </w:r>
    </w:p>
    <w:p w14:paraId="122DDA91" w14:textId="3A5A794F"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Desayuno. Emprenderemos el paseo con rumbo al sur a través de las montañas y formaciones rocosas de </w:t>
      </w:r>
      <w:proofErr w:type="spellStart"/>
      <w:r w:rsidRPr="009152D3">
        <w:rPr>
          <w:rFonts w:ascii="Arial" w:hAnsi="Arial" w:cs="Arial"/>
          <w:sz w:val="20"/>
          <w:szCs w:val="20"/>
          <w:lang w:val="es-ES_tradnl"/>
        </w:rPr>
        <w:t>Wadi</w:t>
      </w:r>
      <w:proofErr w:type="spellEnd"/>
      <w:r w:rsidRPr="009152D3">
        <w:rPr>
          <w:rFonts w:ascii="Arial" w:hAnsi="Arial" w:cs="Arial"/>
          <w:sz w:val="20"/>
          <w:szCs w:val="20"/>
          <w:lang w:val="es-ES_tradnl"/>
        </w:rPr>
        <w:t xml:space="preserve"> </w:t>
      </w:r>
      <w:proofErr w:type="spellStart"/>
      <w:r w:rsidRPr="009152D3">
        <w:rPr>
          <w:rFonts w:ascii="Arial" w:hAnsi="Arial" w:cs="Arial"/>
          <w:sz w:val="20"/>
          <w:szCs w:val="20"/>
          <w:lang w:val="es-ES_tradnl"/>
        </w:rPr>
        <w:t>Rum</w:t>
      </w:r>
      <w:proofErr w:type="spellEnd"/>
      <w:r w:rsidRPr="009152D3">
        <w:rPr>
          <w:rFonts w:ascii="Arial" w:hAnsi="Arial" w:cs="Arial"/>
          <w:sz w:val="20"/>
          <w:szCs w:val="20"/>
          <w:lang w:val="es-ES_tradnl"/>
        </w:rPr>
        <w:t xml:space="preserve">, lugar que hipnotizo al famoso Lawrence de Arabia para comenzar un paseo en Jeep Safari, visitando el Manantial de Lawrence y el </w:t>
      </w:r>
      <w:proofErr w:type="spellStart"/>
      <w:r w:rsidRPr="009152D3">
        <w:rPr>
          <w:rFonts w:ascii="Arial" w:hAnsi="Arial" w:cs="Arial"/>
          <w:sz w:val="20"/>
          <w:szCs w:val="20"/>
          <w:lang w:val="es-ES_tradnl"/>
        </w:rPr>
        <w:t>Canion</w:t>
      </w:r>
      <w:proofErr w:type="spellEnd"/>
      <w:r w:rsidRPr="009152D3">
        <w:rPr>
          <w:rFonts w:ascii="Arial" w:hAnsi="Arial" w:cs="Arial"/>
          <w:sz w:val="20"/>
          <w:szCs w:val="20"/>
          <w:lang w:val="es-ES_tradnl"/>
        </w:rPr>
        <w:t xml:space="preserve"> </w:t>
      </w:r>
      <w:proofErr w:type="spellStart"/>
      <w:r w:rsidRPr="009152D3">
        <w:rPr>
          <w:rFonts w:ascii="Arial" w:hAnsi="Arial" w:cs="Arial"/>
          <w:sz w:val="20"/>
          <w:szCs w:val="20"/>
          <w:lang w:val="es-ES_tradnl"/>
        </w:rPr>
        <w:t>Khazali</w:t>
      </w:r>
      <w:proofErr w:type="spellEnd"/>
      <w:r w:rsidRPr="009152D3">
        <w:rPr>
          <w:rFonts w:ascii="Arial" w:hAnsi="Arial" w:cs="Arial"/>
          <w:sz w:val="20"/>
          <w:szCs w:val="20"/>
          <w:lang w:val="es-ES_tradnl"/>
        </w:rPr>
        <w:t>. Continuaremos a Madaba, para visitar la antigua ciudad bizantina y ver el antiguo mosaico del mapa de la Tierra Santa y ruinas de lugares históricos. Se continua alrededor del 10 km. hacia el Monte Nebo, lugar desde donde Moisés admiro la tierra prometida. Desde ese punto disfrutaremos de una magnifica vista panorámica del valle del Jordán, Jericó y Mar Muerto, y desde allí contemplaremos los restos de una Iglesia Bizantina con suelos de mosaico. Regreso a Amman. Cena y alojamiento.</w:t>
      </w:r>
    </w:p>
    <w:p w14:paraId="3BECA7DD"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0426A6C0" w14:textId="77777777" w:rsidR="009152D3" w:rsidRPr="009152D3" w:rsidRDefault="009152D3" w:rsidP="009152D3">
      <w:pPr>
        <w:widowControl/>
        <w:kinsoku w:val="0"/>
        <w:overflowPunct w:val="0"/>
        <w:adjustRightInd w:val="0"/>
        <w:rPr>
          <w:rFonts w:ascii="Arial" w:hAnsi="Arial" w:cs="Arial"/>
          <w:b/>
          <w:bCs/>
          <w:sz w:val="20"/>
          <w:szCs w:val="20"/>
          <w:lang w:val="es-ES_tradnl"/>
        </w:rPr>
      </w:pPr>
      <w:r w:rsidRPr="009152D3">
        <w:rPr>
          <w:rFonts w:ascii="Arial" w:hAnsi="Arial" w:cs="Arial"/>
          <w:b/>
          <w:bCs/>
          <w:sz w:val="20"/>
          <w:szCs w:val="20"/>
          <w:lang w:val="es-ES_tradnl"/>
        </w:rPr>
        <w:t>Día 18º (D): Amman / Puente Allenby / Jerusalén / Tel Aviv</w:t>
      </w:r>
    </w:p>
    <w:p w14:paraId="59D7BE75" w14:textId="77777777"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Después del desayuno salida de Amman hacia el Puente Allenby. Regreso a Jerusalén y Tel Aviv para tomar el vuelo de regreso. </w:t>
      </w:r>
    </w:p>
    <w:p w14:paraId="3F4E904B" w14:textId="77777777" w:rsidR="000927AE" w:rsidRPr="009152D3" w:rsidRDefault="000927AE" w:rsidP="009152D3">
      <w:pPr>
        <w:widowControl/>
        <w:kinsoku w:val="0"/>
        <w:overflowPunct w:val="0"/>
        <w:adjustRightInd w:val="0"/>
        <w:rPr>
          <w:rFonts w:ascii="Arial" w:hAnsi="Arial" w:cs="Arial"/>
          <w:sz w:val="20"/>
          <w:szCs w:val="20"/>
          <w:lang w:val="es-ES_tradnl"/>
        </w:rPr>
      </w:pPr>
    </w:p>
    <w:p w14:paraId="44B27CE0"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0927AE">
        <w:rPr>
          <w:rFonts w:ascii="Arial" w:hAnsi="Arial" w:cs="Arial"/>
          <w:b/>
          <w:bCs/>
          <w:sz w:val="20"/>
          <w:szCs w:val="20"/>
          <w:lang w:val="es-ES_tradnl"/>
        </w:rPr>
        <w:t>Importante:</w:t>
      </w:r>
      <w:r w:rsidRPr="009152D3">
        <w:rPr>
          <w:rFonts w:ascii="Arial" w:hAnsi="Arial" w:cs="Arial"/>
          <w:sz w:val="20"/>
          <w:szCs w:val="20"/>
          <w:lang w:val="es-ES_tradnl"/>
        </w:rPr>
        <w:t xml:space="preserve"> Para poder tomar el vuelo de regreso el mismo día que se vuelve de Jordania a Israel, este deberá ser con salida de Tel Aviv a partir de las 21:00 </w:t>
      </w:r>
      <w:proofErr w:type="spellStart"/>
      <w:r w:rsidRPr="009152D3">
        <w:rPr>
          <w:rFonts w:ascii="Arial" w:hAnsi="Arial" w:cs="Arial"/>
          <w:sz w:val="20"/>
          <w:szCs w:val="20"/>
          <w:lang w:val="es-ES_tradnl"/>
        </w:rPr>
        <w:t>hrs</w:t>
      </w:r>
      <w:proofErr w:type="spellEnd"/>
      <w:r w:rsidRPr="009152D3">
        <w:rPr>
          <w:rFonts w:ascii="Arial" w:hAnsi="Arial" w:cs="Arial"/>
          <w:sz w:val="20"/>
          <w:szCs w:val="20"/>
          <w:lang w:val="es-ES_tradnl"/>
        </w:rPr>
        <w:t>. En caso contrario deberá solicitarse una noche adicional en Israel y programar la salida para el día siguiente.</w:t>
      </w:r>
    </w:p>
    <w:p w14:paraId="43939E16" w14:textId="00F08CCD" w:rsidR="00935E07" w:rsidRDefault="00935E07" w:rsidP="00935E07">
      <w:pPr>
        <w:widowControl/>
        <w:kinsoku w:val="0"/>
        <w:overflowPunct w:val="0"/>
        <w:adjustRightInd w:val="0"/>
        <w:rPr>
          <w:rFonts w:ascii="Arial" w:hAnsi="Arial" w:cs="Arial"/>
          <w:sz w:val="20"/>
          <w:szCs w:val="20"/>
          <w:lang w:val="es-ES_tradnl"/>
        </w:rPr>
      </w:pPr>
    </w:p>
    <w:p w14:paraId="41FA23D3" w14:textId="77777777" w:rsidR="009152D3" w:rsidRPr="009152D3" w:rsidRDefault="009152D3" w:rsidP="009152D3">
      <w:pPr>
        <w:widowControl/>
        <w:kinsoku w:val="0"/>
        <w:overflowPunct w:val="0"/>
        <w:adjustRightInd w:val="0"/>
        <w:rPr>
          <w:rFonts w:ascii="Arial" w:hAnsi="Arial" w:cs="Arial"/>
          <w:b/>
          <w:bCs/>
          <w:i/>
          <w:iCs/>
          <w:sz w:val="20"/>
          <w:szCs w:val="20"/>
          <w:lang w:val="es-ES_tradnl"/>
        </w:rPr>
      </w:pPr>
      <w:r w:rsidRPr="009152D3">
        <w:rPr>
          <w:rFonts w:ascii="Arial" w:hAnsi="Arial" w:cs="Arial"/>
          <w:b/>
          <w:bCs/>
          <w:i/>
          <w:iCs/>
          <w:sz w:val="20"/>
          <w:szCs w:val="20"/>
          <w:lang w:val="es-ES_tradnl"/>
        </w:rPr>
        <w:t>Nuestro precio incluye</w:t>
      </w:r>
    </w:p>
    <w:p w14:paraId="343D3377"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Asistencia y traslados indicados en el itinerario.</w:t>
      </w:r>
    </w:p>
    <w:p w14:paraId="2AEC1F98"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Crucero por el Nilo de 3 noches en régimen de pensión completa.</w:t>
      </w:r>
    </w:p>
    <w:p w14:paraId="3F84C902"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Programa de excursiones en el crucero con guía local de habla hispana y entradas. </w:t>
      </w:r>
    </w:p>
    <w:p w14:paraId="642033CE"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Alojamiento y desayuno en El Cairo en el hotel de la categoría escogida.</w:t>
      </w:r>
    </w:p>
    <w:p w14:paraId="42705D1F" w14:textId="369795E8" w:rsidR="009152D3" w:rsidRPr="00A64B9B" w:rsidRDefault="009152D3" w:rsidP="009152D3">
      <w:pPr>
        <w:widowControl/>
        <w:kinsoku w:val="0"/>
        <w:overflowPunct w:val="0"/>
        <w:adjustRightInd w:val="0"/>
        <w:rPr>
          <w:rFonts w:ascii="Arial" w:hAnsi="Arial" w:cs="Arial"/>
          <w:sz w:val="20"/>
          <w:szCs w:val="20"/>
          <w:lang w:val="es-ES_tradnl"/>
        </w:rPr>
      </w:pPr>
      <w:r w:rsidRPr="00A64B9B">
        <w:rPr>
          <w:rFonts w:ascii="Arial" w:hAnsi="Arial" w:cs="Arial"/>
          <w:sz w:val="20"/>
          <w:szCs w:val="20"/>
          <w:lang w:val="es-ES_tradnl"/>
        </w:rPr>
        <w:t xml:space="preserve">Media Pensión en Jordania e Israel excepto </w:t>
      </w:r>
      <w:r w:rsidR="00A46569" w:rsidRPr="00A64B9B">
        <w:rPr>
          <w:rFonts w:ascii="Arial" w:hAnsi="Arial" w:cs="Arial"/>
          <w:sz w:val="20"/>
          <w:szCs w:val="20"/>
          <w:lang w:val="es-ES_tradnl"/>
        </w:rPr>
        <w:t xml:space="preserve">en Tel Aviv </w:t>
      </w:r>
      <w:r w:rsidRPr="00A64B9B">
        <w:rPr>
          <w:rFonts w:ascii="Arial" w:hAnsi="Arial" w:cs="Arial"/>
          <w:sz w:val="20"/>
          <w:szCs w:val="20"/>
          <w:lang w:val="es-ES_tradnl"/>
        </w:rPr>
        <w:t>(Alojamiento y Desayuno Buffet).</w:t>
      </w:r>
    </w:p>
    <w:p w14:paraId="6BB14EB1"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Transporte Aéreo domestico en Egipto Cairo/Aswan y Luxor/Cairo y Transporte </w:t>
      </w:r>
      <w:proofErr w:type="spellStart"/>
      <w:r w:rsidRPr="009152D3">
        <w:rPr>
          <w:rFonts w:ascii="Arial" w:hAnsi="Arial" w:cs="Arial"/>
          <w:sz w:val="20"/>
          <w:szCs w:val="20"/>
          <w:lang w:val="es-ES_tradnl"/>
        </w:rPr>
        <w:t>aereo</w:t>
      </w:r>
      <w:proofErr w:type="spellEnd"/>
      <w:r w:rsidRPr="009152D3">
        <w:rPr>
          <w:rFonts w:ascii="Arial" w:hAnsi="Arial" w:cs="Arial"/>
          <w:sz w:val="20"/>
          <w:szCs w:val="20"/>
          <w:lang w:val="es-ES_tradnl"/>
        </w:rPr>
        <w:t xml:space="preserve"> de El Cairo a Tel Aviv.</w:t>
      </w:r>
    </w:p>
    <w:p w14:paraId="0C24D3BD"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Visitas en El Cairo a las Pirámides del Gizeh y Esfinge. Visitas en Israel y Jordania y entradas a monumentos tal como se describen en el itinerario con guías de habla hispana.</w:t>
      </w:r>
    </w:p>
    <w:p w14:paraId="7BDBC1D0"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Seguro de Asistencia Mapaplus.</w:t>
      </w:r>
    </w:p>
    <w:p w14:paraId="0055966C" w14:textId="77777777" w:rsidR="009152D3" w:rsidRPr="009152D3" w:rsidRDefault="009152D3" w:rsidP="009152D3">
      <w:pPr>
        <w:widowControl/>
        <w:kinsoku w:val="0"/>
        <w:overflowPunct w:val="0"/>
        <w:adjustRightInd w:val="0"/>
        <w:rPr>
          <w:rFonts w:ascii="Arial" w:hAnsi="Arial" w:cs="Arial"/>
          <w:sz w:val="20"/>
          <w:szCs w:val="20"/>
          <w:lang w:val="es-ES_tradnl"/>
        </w:rPr>
      </w:pPr>
    </w:p>
    <w:p w14:paraId="2D86CE27" w14:textId="77777777" w:rsidR="000927AE" w:rsidRDefault="000927AE" w:rsidP="009152D3">
      <w:pPr>
        <w:widowControl/>
        <w:kinsoku w:val="0"/>
        <w:overflowPunct w:val="0"/>
        <w:adjustRightInd w:val="0"/>
        <w:rPr>
          <w:rFonts w:ascii="Arial" w:hAnsi="Arial" w:cs="Arial"/>
          <w:b/>
          <w:bCs/>
          <w:i/>
          <w:iCs/>
          <w:sz w:val="20"/>
          <w:szCs w:val="20"/>
          <w:lang w:val="es-ES_tradnl"/>
        </w:rPr>
      </w:pPr>
    </w:p>
    <w:p w14:paraId="04297E55" w14:textId="44027672" w:rsidR="009152D3" w:rsidRPr="009152D3" w:rsidRDefault="009152D3" w:rsidP="009152D3">
      <w:pPr>
        <w:widowControl/>
        <w:kinsoku w:val="0"/>
        <w:overflowPunct w:val="0"/>
        <w:adjustRightInd w:val="0"/>
        <w:rPr>
          <w:rFonts w:ascii="Arial" w:hAnsi="Arial" w:cs="Arial"/>
          <w:b/>
          <w:bCs/>
          <w:i/>
          <w:iCs/>
          <w:sz w:val="20"/>
          <w:szCs w:val="20"/>
          <w:lang w:val="es-ES_tradnl"/>
        </w:rPr>
      </w:pPr>
      <w:r w:rsidRPr="009152D3">
        <w:rPr>
          <w:rFonts w:ascii="Arial" w:hAnsi="Arial" w:cs="Arial"/>
          <w:b/>
          <w:bCs/>
          <w:i/>
          <w:iCs/>
          <w:sz w:val="20"/>
          <w:szCs w:val="20"/>
          <w:lang w:val="es-ES_tradnl"/>
        </w:rPr>
        <w:t>Nuestro precio no incluye</w:t>
      </w:r>
    </w:p>
    <w:p w14:paraId="46E02CFD"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Visado, bebidas en las comidas.</w:t>
      </w:r>
    </w:p>
    <w:p w14:paraId="212AC2E6"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lastRenderedPageBreak/>
        <w:t xml:space="preserve">Propinas en el crucero, son obligatorias </w:t>
      </w:r>
      <w:proofErr w:type="spellStart"/>
      <w:r w:rsidRPr="009152D3">
        <w:rPr>
          <w:rFonts w:ascii="Arial" w:hAnsi="Arial" w:cs="Arial"/>
          <w:sz w:val="20"/>
          <w:szCs w:val="20"/>
          <w:lang w:val="es-ES_tradnl"/>
        </w:rPr>
        <w:t>aprox</w:t>
      </w:r>
      <w:proofErr w:type="spellEnd"/>
      <w:r w:rsidRPr="009152D3">
        <w:rPr>
          <w:rFonts w:ascii="Arial" w:hAnsi="Arial" w:cs="Arial"/>
          <w:sz w:val="20"/>
          <w:szCs w:val="20"/>
          <w:lang w:val="es-ES_tradnl"/>
        </w:rPr>
        <w:t xml:space="preserve"> 40$ con pago directo en el barco.</w:t>
      </w:r>
    </w:p>
    <w:p w14:paraId="0083B4FF"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Visado Egipto 35$ Neto por persona.</w:t>
      </w:r>
    </w:p>
    <w:p w14:paraId="57C33A08"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Cena del 24 y 31/12 en hoteles. Consultar precio y condiciones de obligatoriedad o no, según hotel.</w:t>
      </w:r>
    </w:p>
    <w:p w14:paraId="232C1997" w14:textId="77777777" w:rsidR="00D0521D" w:rsidRDefault="00D0521D" w:rsidP="00D0521D">
      <w:pPr>
        <w:widowControl/>
        <w:kinsoku w:val="0"/>
        <w:overflowPunct w:val="0"/>
        <w:adjustRightInd w:val="0"/>
        <w:rPr>
          <w:rFonts w:ascii="Arial" w:hAnsi="Arial" w:cs="Arial"/>
          <w:b/>
          <w:bCs/>
          <w:color w:val="FF0000"/>
          <w:sz w:val="20"/>
          <w:szCs w:val="20"/>
          <w:lang w:val="es-ES_tradnl"/>
        </w:rPr>
      </w:pPr>
    </w:p>
    <w:p w14:paraId="354EDF1D" w14:textId="73FBEFD1" w:rsidR="00D0521D" w:rsidRPr="005E6A13" w:rsidRDefault="00D0521D" w:rsidP="00D0521D">
      <w:pPr>
        <w:widowControl/>
        <w:kinsoku w:val="0"/>
        <w:overflowPunct w:val="0"/>
        <w:adjustRightInd w:val="0"/>
        <w:rPr>
          <w:rFonts w:ascii="Arial" w:hAnsi="Arial" w:cs="Arial"/>
          <w:b/>
          <w:bCs/>
          <w:color w:val="70AD47" w:themeColor="accent6"/>
          <w:sz w:val="20"/>
          <w:szCs w:val="20"/>
          <w:lang w:val="es-ES_tradnl"/>
        </w:rPr>
      </w:pPr>
      <w:r w:rsidRPr="005E6A13">
        <w:rPr>
          <w:rFonts w:ascii="Arial" w:hAnsi="Arial" w:cs="Arial"/>
          <w:b/>
          <w:bCs/>
          <w:color w:val="70AD47" w:themeColor="accent6"/>
          <w:sz w:val="20"/>
          <w:szCs w:val="20"/>
          <w:lang w:val="es-ES_tradnl"/>
        </w:rPr>
        <w:t>NOTAS IMPORTANTES:</w:t>
      </w:r>
    </w:p>
    <w:p w14:paraId="2DD22245" w14:textId="77777777" w:rsidR="00D0521D" w:rsidRPr="005E6A13" w:rsidRDefault="00D0521D" w:rsidP="00D0521D">
      <w:pPr>
        <w:widowControl/>
        <w:kinsoku w:val="0"/>
        <w:overflowPunct w:val="0"/>
        <w:adjustRightInd w:val="0"/>
        <w:rPr>
          <w:rFonts w:ascii="Arial" w:hAnsi="Arial" w:cs="Arial"/>
          <w:color w:val="70AD47" w:themeColor="accent6"/>
          <w:sz w:val="20"/>
          <w:szCs w:val="20"/>
          <w:lang w:val="es-ES_tradnl"/>
        </w:rPr>
      </w:pPr>
      <w:r w:rsidRPr="005E6A13">
        <w:rPr>
          <w:rFonts w:ascii="Arial" w:hAnsi="Arial" w:cs="Arial"/>
          <w:color w:val="70AD47" w:themeColor="accent6"/>
          <w:sz w:val="20"/>
          <w:szCs w:val="20"/>
          <w:lang w:val="es-ES_tradnl"/>
        </w:rPr>
        <w:t>El orden de las visitas podrá ser alterado respetándose en todo momento la realización de todas las visitas y excursiones programadas en el itinerario.</w:t>
      </w:r>
    </w:p>
    <w:p w14:paraId="165B8FF0" w14:textId="77777777" w:rsidR="00D5242E" w:rsidRDefault="00D5242E" w:rsidP="009152D3">
      <w:pPr>
        <w:widowControl/>
        <w:kinsoku w:val="0"/>
        <w:overflowPunct w:val="0"/>
        <w:adjustRightInd w:val="0"/>
        <w:rPr>
          <w:rFonts w:ascii="Arial" w:hAnsi="Arial" w:cs="Arial"/>
          <w:b/>
          <w:bCs/>
          <w:i/>
          <w:iCs/>
          <w:sz w:val="20"/>
          <w:szCs w:val="20"/>
          <w:lang w:val="es-ES_tradnl"/>
        </w:rPr>
      </w:pPr>
    </w:p>
    <w:p w14:paraId="779622DD" w14:textId="5940647A" w:rsidR="009152D3" w:rsidRPr="009152D3" w:rsidRDefault="009152D3" w:rsidP="009152D3">
      <w:pPr>
        <w:widowControl/>
        <w:kinsoku w:val="0"/>
        <w:overflowPunct w:val="0"/>
        <w:adjustRightInd w:val="0"/>
        <w:rPr>
          <w:rFonts w:ascii="Arial" w:hAnsi="Arial" w:cs="Arial"/>
          <w:b/>
          <w:bCs/>
          <w:i/>
          <w:iCs/>
          <w:sz w:val="20"/>
          <w:szCs w:val="20"/>
          <w:lang w:val="es-ES_tradnl"/>
        </w:rPr>
      </w:pPr>
      <w:r w:rsidRPr="009152D3">
        <w:rPr>
          <w:rFonts w:ascii="Arial" w:hAnsi="Arial" w:cs="Arial"/>
          <w:b/>
          <w:bCs/>
          <w:i/>
          <w:iCs/>
          <w:sz w:val="20"/>
          <w:szCs w:val="20"/>
          <w:lang w:val="es-ES_tradnl"/>
        </w:rPr>
        <w:t>Paquete Plus</w:t>
      </w:r>
    </w:p>
    <w:p w14:paraId="55C47B69" w14:textId="7239680C"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8 </w:t>
      </w:r>
      <w:proofErr w:type="gramStart"/>
      <w:r w:rsidRPr="009152D3">
        <w:rPr>
          <w:rFonts w:ascii="Arial" w:hAnsi="Arial" w:cs="Arial"/>
          <w:sz w:val="20"/>
          <w:szCs w:val="20"/>
          <w:lang w:val="es-ES_tradnl"/>
        </w:rPr>
        <w:t>Días</w:t>
      </w:r>
      <w:proofErr w:type="gramEnd"/>
      <w:r w:rsidRPr="009152D3">
        <w:rPr>
          <w:rFonts w:ascii="Arial" w:hAnsi="Arial" w:cs="Arial"/>
          <w:sz w:val="20"/>
          <w:szCs w:val="20"/>
          <w:lang w:val="es-ES_tradnl"/>
        </w:rPr>
        <w:t xml:space="preserve">: Cairo / Cairo </w:t>
      </w:r>
    </w:p>
    <w:p w14:paraId="70F1B644" w14:textId="77777777" w:rsidR="009152D3" w:rsidRPr="009152D3" w:rsidRDefault="009152D3" w:rsidP="009152D3">
      <w:pPr>
        <w:widowControl/>
        <w:kinsoku w:val="0"/>
        <w:overflowPunct w:val="0"/>
        <w:adjustRightInd w:val="0"/>
        <w:rPr>
          <w:rFonts w:ascii="Arial" w:hAnsi="Arial" w:cs="Arial"/>
          <w:b/>
          <w:bCs/>
          <w:i/>
          <w:iCs/>
          <w:sz w:val="20"/>
          <w:szCs w:val="20"/>
          <w:lang w:val="es-ES_tradnl"/>
        </w:rPr>
      </w:pPr>
      <w:r w:rsidRPr="009152D3">
        <w:rPr>
          <w:rFonts w:ascii="Arial" w:hAnsi="Arial" w:cs="Arial"/>
          <w:b/>
          <w:bCs/>
          <w:i/>
          <w:iCs/>
          <w:sz w:val="20"/>
          <w:szCs w:val="20"/>
          <w:lang w:val="es-ES_tradnl"/>
        </w:rPr>
        <w:t>Extras</w:t>
      </w:r>
    </w:p>
    <w:p w14:paraId="03EA4ACA" w14:textId="77777777" w:rsidR="009152D3" w:rsidRP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 xml:space="preserve">Visita día completo al Museo Egipcio, Ciudadela de Saladino y barrio </w:t>
      </w:r>
      <w:proofErr w:type="gramStart"/>
      <w:r w:rsidRPr="009152D3">
        <w:rPr>
          <w:rFonts w:ascii="Arial" w:hAnsi="Arial" w:cs="Arial"/>
          <w:sz w:val="20"/>
          <w:szCs w:val="20"/>
          <w:lang w:val="es-ES_tradnl"/>
        </w:rPr>
        <w:t>Copto</w:t>
      </w:r>
      <w:proofErr w:type="gramEnd"/>
      <w:r w:rsidRPr="009152D3">
        <w:rPr>
          <w:rFonts w:ascii="Arial" w:hAnsi="Arial" w:cs="Arial"/>
          <w:sz w:val="20"/>
          <w:szCs w:val="20"/>
          <w:lang w:val="es-ES_tradnl"/>
        </w:rPr>
        <w:t xml:space="preserve">, con almuerzo </w:t>
      </w:r>
    </w:p>
    <w:p w14:paraId="27563AD6" w14:textId="762417AA" w:rsidR="009152D3" w:rsidRDefault="009152D3" w:rsidP="009152D3">
      <w:pPr>
        <w:widowControl/>
        <w:kinsoku w:val="0"/>
        <w:overflowPunct w:val="0"/>
        <w:adjustRightInd w:val="0"/>
        <w:rPr>
          <w:rFonts w:ascii="Arial" w:hAnsi="Arial" w:cs="Arial"/>
          <w:sz w:val="20"/>
          <w:szCs w:val="20"/>
          <w:lang w:val="es-ES_tradnl"/>
        </w:rPr>
      </w:pPr>
      <w:r w:rsidRPr="009152D3">
        <w:rPr>
          <w:rFonts w:ascii="Arial" w:hAnsi="Arial" w:cs="Arial"/>
          <w:sz w:val="20"/>
          <w:szCs w:val="20"/>
          <w:lang w:val="es-ES_tradnl"/>
        </w:rPr>
        <w:t>Excursión a Abu Simbel desde Aswan en Bus.</w:t>
      </w:r>
    </w:p>
    <w:p w14:paraId="774AD527" w14:textId="77777777" w:rsidR="00646D68" w:rsidRDefault="00646D68" w:rsidP="009152D3">
      <w:pPr>
        <w:widowControl/>
        <w:kinsoku w:val="0"/>
        <w:overflowPunct w:val="0"/>
        <w:adjustRightInd w:val="0"/>
        <w:rPr>
          <w:rFonts w:ascii="Arial" w:hAnsi="Arial" w:cs="Arial"/>
          <w:sz w:val="20"/>
          <w:szCs w:val="20"/>
          <w:lang w:val="es-ES_tradnl"/>
        </w:rPr>
      </w:pPr>
    </w:p>
    <w:p w14:paraId="569EB2A4" w14:textId="77777777" w:rsidR="00646D68" w:rsidRPr="00C92830" w:rsidRDefault="00646D68" w:rsidP="00646D68">
      <w:pPr>
        <w:widowControl/>
        <w:kinsoku w:val="0"/>
        <w:overflowPunct w:val="0"/>
        <w:adjustRightInd w:val="0"/>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Excursión opcional:</w:t>
      </w:r>
    </w:p>
    <w:p w14:paraId="21381FF6" w14:textId="77777777" w:rsidR="00646D68" w:rsidRPr="00C92830" w:rsidRDefault="00646D68" w:rsidP="00646D68">
      <w:pPr>
        <w:widowControl/>
        <w:kinsoku w:val="0"/>
        <w:overflowPunct w:val="0"/>
        <w:adjustRightInd w:val="0"/>
        <w:rPr>
          <w:rFonts w:ascii="Arial" w:hAnsi="Arial" w:cs="Arial"/>
          <w:color w:val="70AD47" w:themeColor="accent6"/>
          <w:sz w:val="20"/>
          <w:szCs w:val="20"/>
          <w:lang w:val="es-ES_tradnl"/>
        </w:rPr>
      </w:pPr>
      <w:proofErr w:type="spellStart"/>
      <w:r w:rsidRPr="00C92830">
        <w:rPr>
          <w:rFonts w:ascii="Arial" w:hAnsi="Arial" w:cs="Arial"/>
          <w:color w:val="70AD47" w:themeColor="accent6"/>
          <w:sz w:val="20"/>
          <w:szCs w:val="20"/>
          <w:lang w:val="es-ES_tradnl"/>
        </w:rPr>
        <w:t>Massada</w:t>
      </w:r>
      <w:proofErr w:type="spellEnd"/>
      <w:r w:rsidRPr="00C92830">
        <w:rPr>
          <w:rFonts w:ascii="Arial" w:hAnsi="Arial" w:cs="Arial"/>
          <w:color w:val="70AD47" w:themeColor="accent6"/>
          <w:sz w:val="20"/>
          <w:szCs w:val="20"/>
          <w:lang w:val="es-ES_tradnl"/>
        </w:rPr>
        <w:t xml:space="preserve"> y Mar Muerto, por persona: 160 $</w:t>
      </w:r>
    </w:p>
    <w:p w14:paraId="0F73555E" w14:textId="77777777" w:rsidR="00646D68" w:rsidRDefault="00646D68" w:rsidP="009152D3">
      <w:pPr>
        <w:widowControl/>
        <w:kinsoku w:val="0"/>
        <w:overflowPunct w:val="0"/>
        <w:adjustRightInd w:val="0"/>
        <w:rPr>
          <w:rFonts w:ascii="Arial" w:hAnsi="Arial" w:cs="Arial"/>
          <w:sz w:val="20"/>
          <w:szCs w:val="20"/>
          <w:lang w:val="es-ES_tradnl"/>
        </w:rPr>
      </w:pPr>
    </w:p>
    <w:p w14:paraId="61ACC573" w14:textId="3C1FADCF" w:rsidR="009152D3" w:rsidRDefault="009152D3" w:rsidP="009152D3">
      <w:pPr>
        <w:widowControl/>
        <w:kinsoku w:val="0"/>
        <w:overflowPunct w:val="0"/>
        <w:adjustRightInd w:val="0"/>
        <w:rPr>
          <w:rFonts w:ascii="Arial" w:hAnsi="Arial" w:cs="Arial"/>
          <w:sz w:val="20"/>
          <w:szCs w:val="20"/>
          <w:lang w:val="es-ES_tradnl"/>
        </w:rPr>
      </w:pPr>
    </w:p>
    <w:p w14:paraId="3470E30E" w14:textId="69C36700" w:rsidR="00447A89" w:rsidRDefault="00447A89" w:rsidP="009152D3">
      <w:pPr>
        <w:widowControl/>
        <w:kinsoku w:val="0"/>
        <w:overflowPunct w:val="0"/>
        <w:adjustRightInd w:val="0"/>
        <w:rPr>
          <w:rFonts w:ascii="Arial" w:hAnsi="Arial" w:cs="Arial"/>
          <w:b/>
          <w:bCs/>
          <w:i/>
          <w:iCs/>
          <w:sz w:val="20"/>
          <w:szCs w:val="20"/>
          <w:lang w:val="es-ES_tradnl"/>
        </w:rPr>
      </w:pPr>
    </w:p>
    <w:tbl>
      <w:tblPr>
        <w:tblStyle w:val="Tablaconcuadrcula"/>
        <w:tblW w:w="0" w:type="auto"/>
        <w:tblLook w:val="04A0" w:firstRow="1" w:lastRow="0" w:firstColumn="1" w:lastColumn="0" w:noHBand="0" w:noVBand="1"/>
      </w:tblPr>
      <w:tblGrid>
        <w:gridCol w:w="1084"/>
        <w:gridCol w:w="626"/>
        <w:gridCol w:w="799"/>
        <w:gridCol w:w="758"/>
        <w:gridCol w:w="786"/>
        <w:gridCol w:w="737"/>
        <w:gridCol w:w="833"/>
        <w:gridCol w:w="771"/>
        <w:gridCol w:w="825"/>
        <w:gridCol w:w="793"/>
        <w:gridCol w:w="739"/>
        <w:gridCol w:w="672"/>
        <w:gridCol w:w="739"/>
        <w:gridCol w:w="672"/>
      </w:tblGrid>
      <w:tr w:rsidR="00330CBC" w14:paraId="022209A0" w14:textId="77777777" w:rsidTr="00330CBC">
        <w:tc>
          <w:tcPr>
            <w:tcW w:w="1084" w:type="dxa"/>
            <w:vMerge w:val="restart"/>
          </w:tcPr>
          <w:p w14:paraId="6A3DF4CA" w14:textId="77777777" w:rsidR="00330CBC" w:rsidRDefault="00330CBC" w:rsidP="00AB013E">
            <w:pPr>
              <w:widowControl/>
              <w:kinsoku w:val="0"/>
              <w:overflowPunct w:val="0"/>
              <w:adjustRightInd w:val="0"/>
              <w:spacing w:line="360" w:lineRule="auto"/>
              <w:rPr>
                <w:rFonts w:ascii="Arial" w:eastAsia="Calibri" w:hAnsi="Arial" w:cs="Arial"/>
                <w:sz w:val="20"/>
                <w:szCs w:val="20"/>
                <w:lang w:val="es-ES_tradnl" w:bidi="ar-SA"/>
              </w:rPr>
            </w:pPr>
          </w:p>
          <w:p w14:paraId="65E4E982"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626" w:type="dxa"/>
            <w:vMerge w:val="restart"/>
          </w:tcPr>
          <w:p w14:paraId="19DF114C" w14:textId="77777777" w:rsidR="00330CBC" w:rsidRDefault="00330CBC" w:rsidP="00AB013E">
            <w:pPr>
              <w:widowControl/>
              <w:kinsoku w:val="0"/>
              <w:overflowPunct w:val="0"/>
              <w:adjustRightInd w:val="0"/>
              <w:spacing w:line="360" w:lineRule="auto"/>
              <w:rPr>
                <w:rFonts w:ascii="Arial" w:eastAsia="Calibri" w:hAnsi="Arial" w:cs="Arial"/>
                <w:sz w:val="20"/>
                <w:szCs w:val="20"/>
                <w:lang w:val="es-ES_tradnl" w:bidi="ar-SA"/>
              </w:rPr>
            </w:pPr>
          </w:p>
          <w:p w14:paraId="1DA747C2"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1557" w:type="dxa"/>
            <w:gridSpan w:val="2"/>
          </w:tcPr>
          <w:p w14:paraId="715184C9" w14:textId="5F9F73F5" w:rsidR="00330CBC" w:rsidRPr="00C92830" w:rsidRDefault="00041D64" w:rsidP="00AB013E">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Del 29/Feb al 28/Mar 2024</w:t>
            </w:r>
          </w:p>
        </w:tc>
        <w:tc>
          <w:tcPr>
            <w:tcW w:w="1523" w:type="dxa"/>
            <w:gridSpan w:val="2"/>
          </w:tcPr>
          <w:p w14:paraId="04D0F7D2" w14:textId="152A9332" w:rsidR="00330CBC" w:rsidRPr="00C92830" w:rsidRDefault="00041D64" w:rsidP="00AB013E">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Del 04/Abr al 25/Abr 2024</w:t>
            </w:r>
          </w:p>
        </w:tc>
        <w:tc>
          <w:tcPr>
            <w:tcW w:w="1604" w:type="dxa"/>
            <w:gridSpan w:val="2"/>
          </w:tcPr>
          <w:p w14:paraId="5FBFD3A8" w14:textId="3D501CF8" w:rsidR="00330CBC" w:rsidRPr="00C92830" w:rsidRDefault="00041D64" w:rsidP="00AB013E">
            <w:pPr>
              <w:widowControl/>
              <w:autoSpaceDE/>
              <w:autoSpaceDN/>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Del 02/May al 26/</w:t>
            </w:r>
            <w:proofErr w:type="spellStart"/>
            <w:r w:rsidRPr="00C92830">
              <w:rPr>
                <w:rFonts w:ascii="Arial" w:eastAsia="Calibri" w:hAnsi="Arial" w:cs="Arial"/>
                <w:color w:val="70AD47" w:themeColor="accent6"/>
                <w:sz w:val="20"/>
                <w:szCs w:val="20"/>
                <w:lang w:val="es-ES_tradnl" w:bidi="ar-SA"/>
              </w:rPr>
              <w:t>Sep</w:t>
            </w:r>
            <w:proofErr w:type="spellEnd"/>
            <w:r w:rsidRPr="00C92830">
              <w:rPr>
                <w:rFonts w:ascii="Arial" w:eastAsia="Calibri" w:hAnsi="Arial" w:cs="Arial"/>
                <w:color w:val="70AD47" w:themeColor="accent6"/>
                <w:sz w:val="20"/>
                <w:szCs w:val="20"/>
                <w:lang w:val="es-ES_tradnl" w:bidi="ar-SA"/>
              </w:rPr>
              <w:t xml:space="preserve"> 2024</w:t>
            </w:r>
          </w:p>
        </w:tc>
        <w:tc>
          <w:tcPr>
            <w:tcW w:w="1618" w:type="dxa"/>
            <w:gridSpan w:val="2"/>
          </w:tcPr>
          <w:p w14:paraId="5D27BFDA" w14:textId="25CA38B4" w:rsidR="00041D64" w:rsidRPr="00C92830" w:rsidRDefault="00041D64" w:rsidP="00041D64">
            <w:pPr>
              <w:widowControl/>
              <w:autoSpaceDE/>
              <w:autoSpaceDN/>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 xml:space="preserve">Del 03/Oct al 31/Oct 2024 </w:t>
            </w:r>
          </w:p>
        </w:tc>
        <w:tc>
          <w:tcPr>
            <w:tcW w:w="1411" w:type="dxa"/>
            <w:gridSpan w:val="2"/>
          </w:tcPr>
          <w:p w14:paraId="58F7F6A5" w14:textId="365C6CF6" w:rsidR="00330CBC" w:rsidRPr="00C92830" w:rsidRDefault="00041D64" w:rsidP="00C92830">
            <w:pPr>
              <w:widowControl/>
              <w:autoSpaceDE/>
              <w:autoSpaceDN/>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Del 07/Nov 2024 al 13/Feb 2025 (Excepto Fechas de Navidad/Fin de año)</w:t>
            </w:r>
          </w:p>
        </w:tc>
        <w:tc>
          <w:tcPr>
            <w:tcW w:w="1411" w:type="dxa"/>
            <w:gridSpan w:val="2"/>
          </w:tcPr>
          <w:p w14:paraId="3BBDF9B9" w14:textId="5E47E1E9" w:rsidR="00330CBC" w:rsidRPr="00C92830" w:rsidRDefault="00041D64" w:rsidP="00AB013E">
            <w:pPr>
              <w:widowControl/>
              <w:autoSpaceDE/>
              <w:autoSpaceDN/>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Navidad/Fin de año del 19/Dic al 26/Dic 2024</w:t>
            </w:r>
          </w:p>
        </w:tc>
      </w:tr>
      <w:tr w:rsidR="00330CBC" w14:paraId="0F400D62" w14:textId="77777777" w:rsidTr="00330CBC">
        <w:tc>
          <w:tcPr>
            <w:tcW w:w="1084" w:type="dxa"/>
            <w:vMerge/>
          </w:tcPr>
          <w:p w14:paraId="6ED7E35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vMerge/>
          </w:tcPr>
          <w:p w14:paraId="6B386A0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9" w:type="dxa"/>
          </w:tcPr>
          <w:p w14:paraId="6E476F2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758" w:type="dxa"/>
          </w:tcPr>
          <w:p w14:paraId="4580B77C"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786" w:type="dxa"/>
          </w:tcPr>
          <w:p w14:paraId="760BFB6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737" w:type="dxa"/>
          </w:tcPr>
          <w:p w14:paraId="44B91CE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833" w:type="dxa"/>
          </w:tcPr>
          <w:p w14:paraId="0C95918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771" w:type="dxa"/>
          </w:tcPr>
          <w:p w14:paraId="60FC747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825" w:type="dxa"/>
          </w:tcPr>
          <w:p w14:paraId="500D725E"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793" w:type="dxa"/>
          </w:tcPr>
          <w:p w14:paraId="2EE95844"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739" w:type="dxa"/>
          </w:tcPr>
          <w:p w14:paraId="48EBF38E"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672" w:type="dxa"/>
          </w:tcPr>
          <w:p w14:paraId="1EEB7A09"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739" w:type="dxa"/>
          </w:tcPr>
          <w:p w14:paraId="4AB570E1"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672" w:type="dxa"/>
          </w:tcPr>
          <w:p w14:paraId="2DB837C3"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330CBC" w14:paraId="477B88D3" w14:textId="77777777" w:rsidTr="00330CBC">
        <w:tc>
          <w:tcPr>
            <w:tcW w:w="1084" w:type="dxa"/>
            <w:vMerge w:val="restart"/>
          </w:tcPr>
          <w:p w14:paraId="274E1E67" w14:textId="4D7B546D" w:rsidR="00330CBC" w:rsidRPr="00645A8A" w:rsidRDefault="00330CBC" w:rsidP="00AB013E">
            <w:pPr>
              <w:widowControl/>
              <w:kinsoku w:val="0"/>
              <w:overflowPunct w:val="0"/>
              <w:adjustRightInd w:val="0"/>
              <w:spacing w:line="360" w:lineRule="auto"/>
              <w:jc w:val="center"/>
              <w:rPr>
                <w:rFonts w:ascii="Arial" w:eastAsia="Calibri" w:hAnsi="Arial" w:cs="Arial"/>
                <w:sz w:val="20"/>
                <w:szCs w:val="20"/>
                <w:lang w:bidi="ar-SA"/>
              </w:rPr>
            </w:pPr>
            <w:r w:rsidRPr="00645A8A">
              <w:rPr>
                <w:rFonts w:ascii="Arial" w:eastAsia="Calibri" w:hAnsi="Arial" w:cs="Arial"/>
                <w:sz w:val="20"/>
                <w:szCs w:val="20"/>
                <w:lang w:bidi="ar-SA"/>
              </w:rPr>
              <w:t>Tour 12 días:</w:t>
            </w:r>
          </w:p>
          <w:p w14:paraId="7AF118ED" w14:textId="6FF449DB" w:rsidR="00330CBC" w:rsidRPr="00645A8A" w:rsidRDefault="00330CBC" w:rsidP="00AB013E">
            <w:pPr>
              <w:widowControl/>
              <w:kinsoku w:val="0"/>
              <w:overflowPunct w:val="0"/>
              <w:adjustRightInd w:val="0"/>
              <w:spacing w:line="360" w:lineRule="auto"/>
              <w:jc w:val="center"/>
              <w:rPr>
                <w:rFonts w:ascii="Arial" w:eastAsia="Calibri" w:hAnsi="Arial" w:cs="Arial"/>
                <w:sz w:val="20"/>
                <w:szCs w:val="20"/>
                <w:lang w:bidi="ar-SA"/>
              </w:rPr>
            </w:pPr>
            <w:r w:rsidRPr="00645A8A">
              <w:rPr>
                <w:rFonts w:ascii="Arial" w:eastAsia="Calibri" w:hAnsi="Arial" w:cs="Arial"/>
                <w:sz w:val="20"/>
                <w:szCs w:val="20"/>
                <w:lang w:bidi="ar-SA"/>
              </w:rPr>
              <w:t>Egipto / Jerusalén</w:t>
            </w:r>
          </w:p>
          <w:p w14:paraId="0E562F31" w14:textId="77777777" w:rsidR="00330CBC" w:rsidRPr="00645A8A" w:rsidRDefault="00330CBC" w:rsidP="00AB013E">
            <w:pPr>
              <w:widowControl/>
              <w:kinsoku w:val="0"/>
              <w:overflowPunct w:val="0"/>
              <w:adjustRightInd w:val="0"/>
              <w:spacing w:line="360" w:lineRule="auto"/>
              <w:jc w:val="center"/>
              <w:rPr>
                <w:rFonts w:ascii="Arial" w:eastAsia="Calibri" w:hAnsi="Arial" w:cs="Arial"/>
                <w:sz w:val="20"/>
                <w:szCs w:val="20"/>
                <w:lang w:bidi="ar-SA"/>
              </w:rPr>
            </w:pPr>
            <w:proofErr w:type="spellStart"/>
            <w:r w:rsidRPr="00645A8A">
              <w:rPr>
                <w:rFonts w:ascii="Arial" w:eastAsia="Calibri" w:hAnsi="Arial" w:cs="Arial"/>
                <w:sz w:val="20"/>
                <w:szCs w:val="20"/>
                <w:lang w:bidi="ar-SA"/>
              </w:rPr>
              <w:t>Iti</w:t>
            </w:r>
            <w:proofErr w:type="spellEnd"/>
          </w:p>
        </w:tc>
        <w:tc>
          <w:tcPr>
            <w:tcW w:w="626" w:type="dxa"/>
          </w:tcPr>
          <w:p w14:paraId="5E5F5B77" w14:textId="0B4568D4" w:rsidR="00330CBC" w:rsidRDefault="00330CBC" w:rsidP="00330CBC">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799" w:type="dxa"/>
          </w:tcPr>
          <w:p w14:paraId="0B44BDA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672B4AFC"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02E897A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300F20B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4F67AD2E"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576BA93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58482F5F"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644E41C7"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293E493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558B4EE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5C5E7C7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2FD98978"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330CBC" w14:paraId="1890BFEE" w14:textId="77777777" w:rsidTr="00330CBC">
        <w:tc>
          <w:tcPr>
            <w:tcW w:w="1084" w:type="dxa"/>
            <w:vMerge/>
          </w:tcPr>
          <w:p w14:paraId="693CE463"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tcPr>
          <w:p w14:paraId="42AD581E" w14:textId="45CAAC6B" w:rsidR="00330CBC" w:rsidRDefault="00330CBC" w:rsidP="00330CBC">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799" w:type="dxa"/>
          </w:tcPr>
          <w:p w14:paraId="0F1A589C"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00C606C2"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47FDE8CA"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72D85C9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7164A534"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3D22BD71"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78CA7422"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09D645A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7C39B59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4CF8FB23"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06C7431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25646C0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330CBC" w14:paraId="2719EF55" w14:textId="77777777" w:rsidTr="00330CBC">
        <w:tc>
          <w:tcPr>
            <w:tcW w:w="1084" w:type="dxa"/>
            <w:vMerge/>
          </w:tcPr>
          <w:p w14:paraId="041FC53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tcPr>
          <w:p w14:paraId="34F1CD15" w14:textId="5A81EF6A" w:rsidR="00330CBC" w:rsidRDefault="00330CBC" w:rsidP="00330CBC">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799" w:type="dxa"/>
          </w:tcPr>
          <w:p w14:paraId="3B555BD9"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54B156A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3256B8DC"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43FEA87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1B9291B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60ECC5D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766E90F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0ABC0EA1"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6B89E14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23940968"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01399FA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1AAE2DA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330CBC" w14:paraId="1ED499D5" w14:textId="77777777" w:rsidTr="00330CBC">
        <w:tc>
          <w:tcPr>
            <w:tcW w:w="1084" w:type="dxa"/>
            <w:vMerge/>
          </w:tcPr>
          <w:p w14:paraId="28FF4D6F"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tcPr>
          <w:p w14:paraId="654A6A5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799" w:type="dxa"/>
          </w:tcPr>
          <w:p w14:paraId="72DE409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5361C79C"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6933A02F"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7C951638"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7E8258C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6995B76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2FAA62F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36A317B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29D2731F"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09972E5A"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07D9EE1E"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4E90A9F2"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330CBC" w14:paraId="56A2A97C" w14:textId="77777777" w:rsidTr="00330CBC">
        <w:tc>
          <w:tcPr>
            <w:tcW w:w="1084" w:type="dxa"/>
            <w:vMerge w:val="restart"/>
          </w:tcPr>
          <w:p w14:paraId="6C02B58E" w14:textId="65140D40" w:rsidR="00330CBC" w:rsidRPr="00330CBC" w:rsidRDefault="00330CBC" w:rsidP="00330CBC">
            <w:pPr>
              <w:widowControl/>
              <w:kinsoku w:val="0"/>
              <w:overflowPunct w:val="0"/>
              <w:adjustRightInd w:val="0"/>
              <w:spacing w:line="360" w:lineRule="auto"/>
              <w:jc w:val="center"/>
              <w:rPr>
                <w:rFonts w:ascii="Arial" w:eastAsia="Calibri" w:hAnsi="Arial" w:cs="Arial"/>
                <w:sz w:val="20"/>
                <w:szCs w:val="20"/>
                <w:lang w:bidi="ar-SA"/>
              </w:rPr>
            </w:pPr>
            <w:r w:rsidRPr="00330CBC">
              <w:rPr>
                <w:rFonts w:ascii="Arial" w:eastAsia="Calibri" w:hAnsi="Arial" w:cs="Arial"/>
                <w:sz w:val="20"/>
                <w:szCs w:val="20"/>
                <w:lang w:bidi="ar-SA"/>
              </w:rPr>
              <w:t>Tour 1</w:t>
            </w:r>
            <w:r>
              <w:rPr>
                <w:rFonts w:ascii="Arial" w:eastAsia="Calibri" w:hAnsi="Arial" w:cs="Arial"/>
                <w:sz w:val="20"/>
                <w:szCs w:val="20"/>
                <w:lang w:bidi="ar-SA"/>
              </w:rPr>
              <w:t xml:space="preserve">8 </w:t>
            </w:r>
            <w:r w:rsidRPr="00330CBC">
              <w:rPr>
                <w:rFonts w:ascii="Arial" w:eastAsia="Calibri" w:hAnsi="Arial" w:cs="Arial"/>
                <w:sz w:val="20"/>
                <w:szCs w:val="20"/>
                <w:lang w:bidi="ar-SA"/>
              </w:rPr>
              <w:t>días:</w:t>
            </w:r>
          </w:p>
          <w:p w14:paraId="3EFC074A" w14:textId="6BF96AC5" w:rsidR="00330CBC" w:rsidRPr="00330CBC" w:rsidRDefault="00330CBC" w:rsidP="00330CBC">
            <w:pPr>
              <w:widowControl/>
              <w:kinsoku w:val="0"/>
              <w:overflowPunct w:val="0"/>
              <w:adjustRightInd w:val="0"/>
              <w:spacing w:line="360" w:lineRule="auto"/>
              <w:jc w:val="center"/>
              <w:rPr>
                <w:rFonts w:ascii="Arial" w:eastAsia="Calibri" w:hAnsi="Arial" w:cs="Arial"/>
                <w:sz w:val="20"/>
                <w:szCs w:val="20"/>
                <w:lang w:bidi="ar-SA"/>
              </w:rPr>
            </w:pPr>
            <w:r w:rsidRPr="00330CBC">
              <w:rPr>
                <w:rFonts w:ascii="Arial" w:eastAsia="Calibri" w:hAnsi="Arial" w:cs="Arial"/>
                <w:sz w:val="20"/>
                <w:szCs w:val="20"/>
                <w:lang w:bidi="ar-SA"/>
              </w:rPr>
              <w:t xml:space="preserve">Egipto / </w:t>
            </w:r>
            <w:r>
              <w:rPr>
                <w:rFonts w:ascii="Arial" w:eastAsia="Calibri" w:hAnsi="Arial" w:cs="Arial"/>
                <w:sz w:val="20"/>
                <w:szCs w:val="20"/>
                <w:lang w:bidi="ar-SA"/>
              </w:rPr>
              <w:t>Israel / Jordania</w:t>
            </w:r>
          </w:p>
          <w:p w14:paraId="291071A4" w14:textId="65B081B7" w:rsidR="00330CBC" w:rsidRPr="00330CBC" w:rsidRDefault="00330CBC" w:rsidP="00330CBC">
            <w:pPr>
              <w:widowControl/>
              <w:kinsoku w:val="0"/>
              <w:overflowPunct w:val="0"/>
              <w:adjustRightInd w:val="0"/>
              <w:spacing w:line="360" w:lineRule="auto"/>
              <w:jc w:val="center"/>
              <w:rPr>
                <w:rFonts w:ascii="Arial" w:eastAsia="Calibri" w:hAnsi="Arial" w:cs="Arial"/>
                <w:sz w:val="20"/>
                <w:szCs w:val="20"/>
                <w:lang w:bidi="ar-SA"/>
              </w:rPr>
            </w:pPr>
            <w:proofErr w:type="spellStart"/>
            <w:r w:rsidRPr="00330CBC">
              <w:rPr>
                <w:rFonts w:ascii="Arial" w:eastAsia="Calibri" w:hAnsi="Arial" w:cs="Arial"/>
                <w:sz w:val="20"/>
                <w:szCs w:val="20"/>
                <w:lang w:bidi="ar-SA"/>
              </w:rPr>
              <w:t>Iti</w:t>
            </w:r>
            <w:proofErr w:type="spellEnd"/>
          </w:p>
        </w:tc>
        <w:tc>
          <w:tcPr>
            <w:tcW w:w="626" w:type="dxa"/>
          </w:tcPr>
          <w:p w14:paraId="76E46CA1" w14:textId="34FAB1A6"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799" w:type="dxa"/>
          </w:tcPr>
          <w:p w14:paraId="34284457"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07D28E28"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33A4522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41EF54F1"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159A67B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5F887F03"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127D792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729D5F39"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1A5B054C"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30E6E431"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24CCEC64"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649581D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330CBC" w14:paraId="037E2E6E" w14:textId="77777777" w:rsidTr="00330CBC">
        <w:tc>
          <w:tcPr>
            <w:tcW w:w="1084" w:type="dxa"/>
            <w:vMerge/>
          </w:tcPr>
          <w:p w14:paraId="394CE379"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tcPr>
          <w:p w14:paraId="55BF623C" w14:textId="107E0D24"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799" w:type="dxa"/>
          </w:tcPr>
          <w:p w14:paraId="2A288A5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7050E13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69DC9CC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4F772EC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2A4A296A"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7A2385E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3FD5945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7FA88CC4"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002D4021"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6301EE74"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5C25C862"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30854393"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330CBC" w14:paraId="04569124" w14:textId="77777777" w:rsidTr="00330CBC">
        <w:tc>
          <w:tcPr>
            <w:tcW w:w="1084" w:type="dxa"/>
            <w:vMerge/>
          </w:tcPr>
          <w:p w14:paraId="1AC7E524"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tcPr>
          <w:p w14:paraId="01AE4BE1" w14:textId="4ECADDC4"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799" w:type="dxa"/>
          </w:tcPr>
          <w:p w14:paraId="16A1BA4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5572F5FA"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365368AA"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38E30A5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79116BFF"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2C690A27"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54B73F07"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14F9C69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4D452B0F"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7191B6D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7E212302"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5849052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330CBC" w14:paraId="63D31C89" w14:textId="77777777" w:rsidTr="00330CBC">
        <w:tc>
          <w:tcPr>
            <w:tcW w:w="1084" w:type="dxa"/>
            <w:vMerge/>
          </w:tcPr>
          <w:p w14:paraId="080AD6DE"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26" w:type="dxa"/>
          </w:tcPr>
          <w:p w14:paraId="22E1AC63" w14:textId="57AA912D"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799" w:type="dxa"/>
          </w:tcPr>
          <w:p w14:paraId="469F0C1C"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58" w:type="dxa"/>
          </w:tcPr>
          <w:p w14:paraId="5EA0663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86" w:type="dxa"/>
          </w:tcPr>
          <w:p w14:paraId="4A7E0FDD"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7" w:type="dxa"/>
          </w:tcPr>
          <w:p w14:paraId="613380DA"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33" w:type="dxa"/>
          </w:tcPr>
          <w:p w14:paraId="0FE316CC"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71" w:type="dxa"/>
          </w:tcPr>
          <w:p w14:paraId="15EE3D4B"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25" w:type="dxa"/>
          </w:tcPr>
          <w:p w14:paraId="6FB22E06"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93" w:type="dxa"/>
          </w:tcPr>
          <w:p w14:paraId="219C9CD5"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10396C93"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06070B0A"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739" w:type="dxa"/>
          </w:tcPr>
          <w:p w14:paraId="573F249F"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672" w:type="dxa"/>
          </w:tcPr>
          <w:p w14:paraId="2C6CC520" w14:textId="77777777" w:rsidR="00330CBC" w:rsidRDefault="00330CBC"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758BF797" w14:textId="79877449" w:rsidR="00645A8A" w:rsidRDefault="00645A8A" w:rsidP="00645A8A">
      <w:pPr>
        <w:widowControl/>
        <w:kinsoku w:val="0"/>
        <w:overflowPunct w:val="0"/>
        <w:adjustRightInd w:val="0"/>
        <w:rPr>
          <w:rFonts w:ascii="Arial" w:hAnsi="Arial" w:cs="Arial"/>
          <w:sz w:val="20"/>
          <w:szCs w:val="20"/>
          <w:lang w:val="es-ES_tradnl"/>
        </w:rPr>
      </w:pPr>
    </w:p>
    <w:p w14:paraId="10C5B841" w14:textId="655B085A" w:rsidR="00646D68" w:rsidRPr="00C92830" w:rsidRDefault="00646D68" w:rsidP="00646D68">
      <w:pPr>
        <w:widowControl/>
        <w:kinsoku w:val="0"/>
        <w:overflowPunct w:val="0"/>
        <w:adjustRightInd w:val="0"/>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Suplemento de Temporada Alta en Jordania</w:t>
      </w:r>
    </w:p>
    <w:p w14:paraId="0C3A498B" w14:textId="77777777" w:rsidR="00646D68" w:rsidRPr="00C92830" w:rsidRDefault="00646D68" w:rsidP="00646D68">
      <w:pPr>
        <w:widowControl/>
        <w:kinsoku w:val="0"/>
        <w:overflowPunct w:val="0"/>
        <w:adjustRightInd w:val="0"/>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Se aplica a las siguientes fechas de salidas, iniciando el día 01 del tour</w:t>
      </w:r>
    </w:p>
    <w:p w14:paraId="5E2533B5" w14:textId="77777777" w:rsidR="00312DD3" w:rsidRPr="00C92830" w:rsidRDefault="00312DD3" w:rsidP="00645A8A">
      <w:pPr>
        <w:widowControl/>
        <w:kinsoku w:val="0"/>
        <w:overflowPunct w:val="0"/>
        <w:adjustRightInd w:val="0"/>
        <w:rPr>
          <w:rFonts w:ascii="Arial" w:hAnsi="Arial" w:cs="Arial"/>
          <w:color w:val="70AD47" w:themeColor="accent6"/>
          <w:sz w:val="20"/>
          <w:szCs w:val="20"/>
          <w:lang w:val="es-ES_tradnl"/>
        </w:rPr>
      </w:pPr>
    </w:p>
    <w:p w14:paraId="58BCDEE5" w14:textId="77777777" w:rsidR="00312DD3" w:rsidRDefault="00312DD3" w:rsidP="00645A8A">
      <w:pPr>
        <w:widowControl/>
        <w:kinsoku w:val="0"/>
        <w:overflowPunct w:val="0"/>
        <w:adjustRightInd w:val="0"/>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1101"/>
        <w:gridCol w:w="8363"/>
        <w:gridCol w:w="1448"/>
      </w:tblGrid>
      <w:tr w:rsidR="0071691E" w14:paraId="1BD5FF39" w14:textId="77777777" w:rsidTr="0071691E">
        <w:tc>
          <w:tcPr>
            <w:tcW w:w="1101" w:type="dxa"/>
          </w:tcPr>
          <w:p w14:paraId="68EC8891" w14:textId="3FA6A936" w:rsidR="0071691E" w:rsidRDefault="0071691E" w:rsidP="0071691E">
            <w:pPr>
              <w:widowControl/>
              <w:kinsoku w:val="0"/>
              <w:overflowPunct w:val="0"/>
              <w:adjustRightInd w:val="0"/>
              <w:spacing w:line="360" w:lineRule="auto"/>
              <w:rPr>
                <w:rFonts w:ascii="Arial" w:hAnsi="Arial" w:cs="Arial"/>
                <w:sz w:val="20"/>
                <w:szCs w:val="20"/>
                <w:lang w:val="es-ES_tradnl"/>
              </w:rPr>
            </w:pPr>
            <w:r>
              <w:rPr>
                <w:rFonts w:ascii="Arial" w:hAnsi="Arial" w:cs="Arial"/>
                <w:sz w:val="20"/>
                <w:szCs w:val="20"/>
                <w:lang w:val="es-ES_tradnl"/>
              </w:rPr>
              <w:t>Cat</w:t>
            </w:r>
          </w:p>
        </w:tc>
        <w:tc>
          <w:tcPr>
            <w:tcW w:w="8363" w:type="dxa"/>
          </w:tcPr>
          <w:p w14:paraId="55400CA0" w14:textId="2D648666" w:rsidR="0071691E" w:rsidRPr="00C92830" w:rsidRDefault="0071691E" w:rsidP="0071691E">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Suplemento salidas</w:t>
            </w:r>
          </w:p>
        </w:tc>
        <w:tc>
          <w:tcPr>
            <w:tcW w:w="1448" w:type="dxa"/>
          </w:tcPr>
          <w:p w14:paraId="15313549" w14:textId="51FC1E06" w:rsidR="0071691E" w:rsidRPr="00C92830" w:rsidRDefault="0071691E" w:rsidP="0071691E">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 xml:space="preserve">18 </w:t>
            </w:r>
            <w:proofErr w:type="gramStart"/>
            <w:r w:rsidRPr="00C92830">
              <w:rPr>
                <w:rFonts w:ascii="Arial" w:hAnsi="Arial" w:cs="Arial"/>
                <w:color w:val="70AD47" w:themeColor="accent6"/>
                <w:sz w:val="20"/>
                <w:szCs w:val="20"/>
                <w:lang w:val="es-ES_tradnl"/>
              </w:rPr>
              <w:t>Días</w:t>
            </w:r>
            <w:proofErr w:type="gramEnd"/>
          </w:p>
        </w:tc>
      </w:tr>
      <w:tr w:rsidR="0071691E" w14:paraId="00602EE8" w14:textId="77777777" w:rsidTr="0071691E">
        <w:tc>
          <w:tcPr>
            <w:tcW w:w="1101" w:type="dxa"/>
          </w:tcPr>
          <w:p w14:paraId="7BACEF0B" w14:textId="5E635F12" w:rsidR="0071691E" w:rsidRDefault="0071691E" w:rsidP="0071691E">
            <w:pPr>
              <w:widowControl/>
              <w:kinsoku w:val="0"/>
              <w:overflowPunct w:val="0"/>
              <w:adjustRightInd w:val="0"/>
              <w:spacing w:line="360" w:lineRule="auto"/>
              <w:rPr>
                <w:rFonts w:ascii="Arial" w:hAnsi="Arial" w:cs="Arial"/>
                <w:sz w:val="20"/>
                <w:szCs w:val="20"/>
                <w:lang w:val="es-ES_tradnl"/>
              </w:rPr>
            </w:pPr>
            <w:r>
              <w:rPr>
                <w:rFonts w:ascii="Arial" w:hAnsi="Arial" w:cs="Arial"/>
                <w:sz w:val="20"/>
                <w:szCs w:val="20"/>
                <w:lang w:val="es-ES_tradnl"/>
              </w:rPr>
              <w:t>A</w:t>
            </w:r>
          </w:p>
        </w:tc>
        <w:tc>
          <w:tcPr>
            <w:tcW w:w="8363" w:type="dxa"/>
          </w:tcPr>
          <w:p w14:paraId="345B61D2" w14:textId="10294ACE" w:rsidR="0071691E" w:rsidRPr="00C92830" w:rsidRDefault="009120CA" w:rsidP="0071691E">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14/</w:t>
            </w:r>
            <w:proofErr w:type="gramStart"/>
            <w:r w:rsidRPr="00C92830">
              <w:rPr>
                <w:rFonts w:ascii="Arial" w:hAnsi="Arial" w:cs="Arial"/>
                <w:color w:val="70AD47" w:themeColor="accent6"/>
                <w:sz w:val="20"/>
                <w:szCs w:val="20"/>
                <w:lang w:val="en-GB"/>
              </w:rPr>
              <w:t>Mar,</w:t>
            </w:r>
            <w:proofErr w:type="gramEnd"/>
            <w:r w:rsidRPr="00C92830">
              <w:rPr>
                <w:rFonts w:ascii="Arial" w:hAnsi="Arial" w:cs="Arial"/>
                <w:color w:val="70AD47" w:themeColor="accent6"/>
                <w:sz w:val="20"/>
                <w:szCs w:val="20"/>
                <w:lang w:val="en-GB"/>
              </w:rPr>
              <w:t xml:space="preserve"> 21/Mar, 28/Mar, 04/</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11/</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18/</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22/Ago, 29/Ago, 05/Sep, 12/Sep, 19/Sep, 26/Sep, 03/Oct, 10/Oct, 17/Oct, 24/Oct, 31/Oct, 12/</w:t>
            </w:r>
            <w:proofErr w:type="spellStart"/>
            <w:r w:rsidRPr="00C92830">
              <w:rPr>
                <w:rFonts w:ascii="Arial" w:hAnsi="Arial" w:cs="Arial"/>
                <w:color w:val="70AD47" w:themeColor="accent6"/>
                <w:sz w:val="20"/>
                <w:szCs w:val="20"/>
                <w:lang w:val="en-GB"/>
              </w:rPr>
              <w:t>Dic</w:t>
            </w:r>
            <w:proofErr w:type="spellEnd"/>
            <w:r w:rsidRPr="00C92830">
              <w:rPr>
                <w:rFonts w:ascii="Arial" w:hAnsi="Arial" w:cs="Arial"/>
                <w:color w:val="70AD47" w:themeColor="accent6"/>
                <w:sz w:val="20"/>
                <w:szCs w:val="20"/>
                <w:lang w:val="en-GB"/>
              </w:rPr>
              <w:t>, 19/</w:t>
            </w:r>
            <w:proofErr w:type="spellStart"/>
            <w:r w:rsidRPr="00C92830">
              <w:rPr>
                <w:rFonts w:ascii="Arial" w:hAnsi="Arial" w:cs="Arial"/>
                <w:color w:val="70AD47" w:themeColor="accent6"/>
                <w:sz w:val="20"/>
                <w:szCs w:val="20"/>
                <w:lang w:val="en-GB"/>
              </w:rPr>
              <w:t>Dic</w:t>
            </w:r>
            <w:proofErr w:type="spellEnd"/>
          </w:p>
        </w:tc>
        <w:tc>
          <w:tcPr>
            <w:tcW w:w="1448" w:type="dxa"/>
          </w:tcPr>
          <w:p w14:paraId="30C493A0" w14:textId="172E0CAA" w:rsidR="0071691E" w:rsidRPr="00C92830" w:rsidRDefault="0071691E" w:rsidP="0071691E">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40</w:t>
            </w:r>
          </w:p>
        </w:tc>
      </w:tr>
      <w:tr w:rsidR="009120CA" w14:paraId="7FFDBE21" w14:textId="77777777" w:rsidTr="0071691E">
        <w:tc>
          <w:tcPr>
            <w:tcW w:w="1101" w:type="dxa"/>
          </w:tcPr>
          <w:p w14:paraId="04F41C3A" w14:textId="25431899" w:rsidR="009120CA" w:rsidRDefault="009120CA" w:rsidP="009120CA">
            <w:pPr>
              <w:widowControl/>
              <w:kinsoku w:val="0"/>
              <w:overflowPunct w:val="0"/>
              <w:adjustRightInd w:val="0"/>
              <w:spacing w:line="360" w:lineRule="auto"/>
              <w:rPr>
                <w:rFonts w:ascii="Arial" w:hAnsi="Arial" w:cs="Arial"/>
                <w:sz w:val="20"/>
                <w:szCs w:val="20"/>
                <w:lang w:val="es-ES_tradnl"/>
              </w:rPr>
            </w:pPr>
            <w:r>
              <w:rPr>
                <w:rFonts w:ascii="Arial" w:hAnsi="Arial" w:cs="Arial"/>
                <w:sz w:val="20"/>
                <w:szCs w:val="20"/>
                <w:lang w:val="es-ES_tradnl"/>
              </w:rPr>
              <w:t>B</w:t>
            </w:r>
          </w:p>
        </w:tc>
        <w:tc>
          <w:tcPr>
            <w:tcW w:w="8363" w:type="dxa"/>
          </w:tcPr>
          <w:p w14:paraId="23EB9B6A" w14:textId="5FA55E4B" w:rsidR="009120CA" w:rsidRPr="00C92830" w:rsidRDefault="009120CA" w:rsidP="009120CA">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14/</w:t>
            </w:r>
            <w:proofErr w:type="gramStart"/>
            <w:r w:rsidRPr="00C92830">
              <w:rPr>
                <w:rFonts w:ascii="Arial" w:hAnsi="Arial" w:cs="Arial"/>
                <w:color w:val="70AD47" w:themeColor="accent6"/>
                <w:sz w:val="20"/>
                <w:szCs w:val="20"/>
                <w:lang w:val="en-GB"/>
              </w:rPr>
              <w:t>Mar,</w:t>
            </w:r>
            <w:proofErr w:type="gramEnd"/>
            <w:r w:rsidRPr="00C92830">
              <w:rPr>
                <w:rFonts w:ascii="Arial" w:hAnsi="Arial" w:cs="Arial"/>
                <w:color w:val="70AD47" w:themeColor="accent6"/>
                <w:sz w:val="20"/>
                <w:szCs w:val="20"/>
                <w:lang w:val="en-GB"/>
              </w:rPr>
              <w:t xml:space="preserve"> 21/Mar, 28/Mar, 04/</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11/</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18/</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22/Ago, 29/Ago, 05/Sep, 12/Sep, 19/Sep, 26/Sep, 03/Oct, 10/Oct, 17/Oct, 24/Oct, 31/Oct, 12/</w:t>
            </w:r>
            <w:proofErr w:type="spellStart"/>
            <w:r w:rsidRPr="00C92830">
              <w:rPr>
                <w:rFonts w:ascii="Arial" w:hAnsi="Arial" w:cs="Arial"/>
                <w:color w:val="70AD47" w:themeColor="accent6"/>
                <w:sz w:val="20"/>
                <w:szCs w:val="20"/>
                <w:lang w:val="en-GB"/>
              </w:rPr>
              <w:t>Dic</w:t>
            </w:r>
            <w:proofErr w:type="spellEnd"/>
            <w:r w:rsidRPr="00C92830">
              <w:rPr>
                <w:rFonts w:ascii="Arial" w:hAnsi="Arial" w:cs="Arial"/>
                <w:color w:val="70AD47" w:themeColor="accent6"/>
                <w:sz w:val="20"/>
                <w:szCs w:val="20"/>
                <w:lang w:val="en-GB"/>
              </w:rPr>
              <w:t>, 19/</w:t>
            </w:r>
            <w:proofErr w:type="spellStart"/>
            <w:r w:rsidRPr="00C92830">
              <w:rPr>
                <w:rFonts w:ascii="Arial" w:hAnsi="Arial" w:cs="Arial"/>
                <w:color w:val="70AD47" w:themeColor="accent6"/>
                <w:sz w:val="20"/>
                <w:szCs w:val="20"/>
                <w:lang w:val="en-GB"/>
              </w:rPr>
              <w:t>Dic</w:t>
            </w:r>
            <w:proofErr w:type="spellEnd"/>
          </w:p>
        </w:tc>
        <w:tc>
          <w:tcPr>
            <w:tcW w:w="1448" w:type="dxa"/>
          </w:tcPr>
          <w:p w14:paraId="20B5F827" w14:textId="4B2C575F" w:rsidR="009120CA" w:rsidRPr="00C92830" w:rsidRDefault="009120CA" w:rsidP="009120CA">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50</w:t>
            </w:r>
          </w:p>
        </w:tc>
      </w:tr>
      <w:tr w:rsidR="009120CA" w14:paraId="489AE54A" w14:textId="77777777" w:rsidTr="0071691E">
        <w:tc>
          <w:tcPr>
            <w:tcW w:w="1101" w:type="dxa"/>
          </w:tcPr>
          <w:p w14:paraId="4473E4E6" w14:textId="1A135E01" w:rsidR="009120CA" w:rsidRDefault="009120CA" w:rsidP="009120CA">
            <w:pPr>
              <w:widowControl/>
              <w:kinsoku w:val="0"/>
              <w:overflowPunct w:val="0"/>
              <w:adjustRightInd w:val="0"/>
              <w:spacing w:line="360" w:lineRule="auto"/>
              <w:rPr>
                <w:rFonts w:ascii="Arial" w:hAnsi="Arial" w:cs="Arial"/>
                <w:sz w:val="20"/>
                <w:szCs w:val="20"/>
                <w:lang w:val="es-ES_tradnl"/>
              </w:rPr>
            </w:pPr>
            <w:r>
              <w:rPr>
                <w:rFonts w:ascii="Arial" w:hAnsi="Arial" w:cs="Arial"/>
                <w:sz w:val="20"/>
                <w:szCs w:val="20"/>
                <w:lang w:val="es-ES_tradnl"/>
              </w:rPr>
              <w:t>C</w:t>
            </w:r>
          </w:p>
        </w:tc>
        <w:tc>
          <w:tcPr>
            <w:tcW w:w="8363" w:type="dxa"/>
          </w:tcPr>
          <w:p w14:paraId="2D2112D0" w14:textId="02FF4AB5" w:rsidR="009120CA" w:rsidRPr="00C92830" w:rsidRDefault="009120CA" w:rsidP="009120CA">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14/</w:t>
            </w:r>
            <w:proofErr w:type="gramStart"/>
            <w:r w:rsidRPr="00C92830">
              <w:rPr>
                <w:rFonts w:ascii="Arial" w:hAnsi="Arial" w:cs="Arial"/>
                <w:color w:val="70AD47" w:themeColor="accent6"/>
                <w:sz w:val="20"/>
                <w:szCs w:val="20"/>
                <w:lang w:val="en-GB"/>
              </w:rPr>
              <w:t>Mar,</w:t>
            </w:r>
            <w:proofErr w:type="gramEnd"/>
            <w:r w:rsidRPr="00C92830">
              <w:rPr>
                <w:rFonts w:ascii="Arial" w:hAnsi="Arial" w:cs="Arial"/>
                <w:color w:val="70AD47" w:themeColor="accent6"/>
                <w:sz w:val="20"/>
                <w:szCs w:val="20"/>
                <w:lang w:val="en-GB"/>
              </w:rPr>
              <w:t xml:space="preserve"> 21/Mar, 28/Mar, 04/</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11/</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18/</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22/Ago, 29/Ago, 05/Sep, 12/Sep, 19/Sep, 26/Sep, 03/Oct, 10/Oct, 17/Oct, 24/Oct, 31/Oct, 12/</w:t>
            </w:r>
            <w:proofErr w:type="spellStart"/>
            <w:r w:rsidRPr="00C92830">
              <w:rPr>
                <w:rFonts w:ascii="Arial" w:hAnsi="Arial" w:cs="Arial"/>
                <w:color w:val="70AD47" w:themeColor="accent6"/>
                <w:sz w:val="20"/>
                <w:szCs w:val="20"/>
                <w:lang w:val="en-GB"/>
              </w:rPr>
              <w:t>Dic</w:t>
            </w:r>
            <w:proofErr w:type="spellEnd"/>
            <w:r w:rsidRPr="00C92830">
              <w:rPr>
                <w:rFonts w:ascii="Arial" w:hAnsi="Arial" w:cs="Arial"/>
                <w:color w:val="70AD47" w:themeColor="accent6"/>
                <w:sz w:val="20"/>
                <w:szCs w:val="20"/>
                <w:lang w:val="en-GB"/>
              </w:rPr>
              <w:t>, 19/</w:t>
            </w:r>
            <w:proofErr w:type="spellStart"/>
            <w:r w:rsidRPr="00C92830">
              <w:rPr>
                <w:rFonts w:ascii="Arial" w:hAnsi="Arial" w:cs="Arial"/>
                <w:color w:val="70AD47" w:themeColor="accent6"/>
                <w:sz w:val="20"/>
                <w:szCs w:val="20"/>
                <w:lang w:val="en-GB"/>
              </w:rPr>
              <w:t>Dic</w:t>
            </w:r>
            <w:proofErr w:type="spellEnd"/>
          </w:p>
        </w:tc>
        <w:tc>
          <w:tcPr>
            <w:tcW w:w="1448" w:type="dxa"/>
          </w:tcPr>
          <w:p w14:paraId="68DB856F" w14:textId="23354766" w:rsidR="009120CA" w:rsidRPr="00C92830" w:rsidRDefault="009120CA" w:rsidP="009120CA">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90</w:t>
            </w:r>
          </w:p>
        </w:tc>
      </w:tr>
      <w:tr w:rsidR="009120CA" w14:paraId="2FD378AD" w14:textId="77777777" w:rsidTr="0071691E">
        <w:tc>
          <w:tcPr>
            <w:tcW w:w="1101" w:type="dxa"/>
          </w:tcPr>
          <w:p w14:paraId="795B2C49" w14:textId="740A1D95" w:rsidR="009120CA" w:rsidRDefault="009120CA" w:rsidP="009120CA">
            <w:pPr>
              <w:widowControl/>
              <w:kinsoku w:val="0"/>
              <w:overflowPunct w:val="0"/>
              <w:adjustRightInd w:val="0"/>
              <w:spacing w:line="360" w:lineRule="auto"/>
              <w:rPr>
                <w:rFonts w:ascii="Arial" w:hAnsi="Arial" w:cs="Arial"/>
                <w:sz w:val="20"/>
                <w:szCs w:val="20"/>
                <w:lang w:val="es-ES_tradnl"/>
              </w:rPr>
            </w:pPr>
            <w:r>
              <w:rPr>
                <w:rFonts w:ascii="Arial" w:hAnsi="Arial" w:cs="Arial"/>
                <w:sz w:val="20"/>
                <w:szCs w:val="20"/>
                <w:lang w:val="es-ES_tradnl"/>
              </w:rPr>
              <w:t>D</w:t>
            </w:r>
          </w:p>
        </w:tc>
        <w:tc>
          <w:tcPr>
            <w:tcW w:w="8363" w:type="dxa"/>
          </w:tcPr>
          <w:p w14:paraId="39BED5A5" w14:textId="55BA117E" w:rsidR="009120CA" w:rsidRPr="00C92830" w:rsidRDefault="009120CA" w:rsidP="009120CA">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14/</w:t>
            </w:r>
            <w:proofErr w:type="gramStart"/>
            <w:r w:rsidRPr="00C92830">
              <w:rPr>
                <w:rFonts w:ascii="Arial" w:hAnsi="Arial" w:cs="Arial"/>
                <w:color w:val="70AD47" w:themeColor="accent6"/>
                <w:sz w:val="20"/>
                <w:szCs w:val="20"/>
                <w:lang w:val="en-GB"/>
              </w:rPr>
              <w:t>Mar,</w:t>
            </w:r>
            <w:proofErr w:type="gramEnd"/>
            <w:r w:rsidRPr="00C92830">
              <w:rPr>
                <w:rFonts w:ascii="Arial" w:hAnsi="Arial" w:cs="Arial"/>
                <w:color w:val="70AD47" w:themeColor="accent6"/>
                <w:sz w:val="20"/>
                <w:szCs w:val="20"/>
                <w:lang w:val="en-GB"/>
              </w:rPr>
              <w:t xml:space="preserve"> 21/Mar, 28/Mar, 04/</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11/</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18/</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22/Ago, 29/Ago, 05/Sep, 12/Sep, 19/Sep, 26/Sep, 03/Oct, 10/Oct, 17/Oct, 24/Oct, 31/Oct, 12/</w:t>
            </w:r>
            <w:proofErr w:type="spellStart"/>
            <w:r w:rsidRPr="00C92830">
              <w:rPr>
                <w:rFonts w:ascii="Arial" w:hAnsi="Arial" w:cs="Arial"/>
                <w:color w:val="70AD47" w:themeColor="accent6"/>
                <w:sz w:val="20"/>
                <w:szCs w:val="20"/>
                <w:lang w:val="en-GB"/>
              </w:rPr>
              <w:t>Dic</w:t>
            </w:r>
            <w:proofErr w:type="spellEnd"/>
            <w:r w:rsidRPr="00C92830">
              <w:rPr>
                <w:rFonts w:ascii="Arial" w:hAnsi="Arial" w:cs="Arial"/>
                <w:color w:val="70AD47" w:themeColor="accent6"/>
                <w:sz w:val="20"/>
                <w:szCs w:val="20"/>
                <w:lang w:val="en-GB"/>
              </w:rPr>
              <w:t>, 19/</w:t>
            </w:r>
            <w:proofErr w:type="spellStart"/>
            <w:r w:rsidRPr="00C92830">
              <w:rPr>
                <w:rFonts w:ascii="Arial" w:hAnsi="Arial" w:cs="Arial"/>
                <w:color w:val="70AD47" w:themeColor="accent6"/>
                <w:sz w:val="20"/>
                <w:szCs w:val="20"/>
                <w:lang w:val="en-GB"/>
              </w:rPr>
              <w:t>Dic</w:t>
            </w:r>
            <w:proofErr w:type="spellEnd"/>
          </w:p>
        </w:tc>
        <w:tc>
          <w:tcPr>
            <w:tcW w:w="1448" w:type="dxa"/>
          </w:tcPr>
          <w:p w14:paraId="6916EEC9" w14:textId="0ED6BF60" w:rsidR="009120CA" w:rsidRPr="00C92830" w:rsidRDefault="009120CA" w:rsidP="009120CA">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90</w:t>
            </w:r>
          </w:p>
        </w:tc>
      </w:tr>
    </w:tbl>
    <w:p w14:paraId="5C84FA92" w14:textId="748D9C29" w:rsidR="00645A8A" w:rsidRDefault="00645A8A" w:rsidP="00645A8A">
      <w:pPr>
        <w:widowControl/>
        <w:kinsoku w:val="0"/>
        <w:overflowPunct w:val="0"/>
        <w:adjustRightInd w:val="0"/>
        <w:rPr>
          <w:rFonts w:ascii="Arial" w:hAnsi="Arial" w:cs="Arial"/>
          <w:sz w:val="20"/>
          <w:szCs w:val="20"/>
          <w:lang w:val="es-ES_tradnl"/>
        </w:rPr>
      </w:pPr>
    </w:p>
    <w:p w14:paraId="4A2E69C0" w14:textId="77777777" w:rsidR="00833636" w:rsidRDefault="00833636" w:rsidP="00645A8A">
      <w:pPr>
        <w:widowControl/>
        <w:kinsoku w:val="0"/>
        <w:overflowPunct w:val="0"/>
        <w:adjustRightInd w:val="0"/>
        <w:rPr>
          <w:rFonts w:ascii="Arial" w:hAnsi="Arial" w:cs="Arial"/>
          <w:sz w:val="20"/>
          <w:szCs w:val="20"/>
          <w:lang w:val="es-ES_tradnl"/>
        </w:rPr>
      </w:pPr>
    </w:p>
    <w:p w14:paraId="0EAEE71E" w14:textId="77777777" w:rsidR="00312DD3" w:rsidRDefault="00312DD3" w:rsidP="00645A8A">
      <w:pPr>
        <w:widowControl/>
        <w:kinsoku w:val="0"/>
        <w:overflowPunct w:val="0"/>
        <w:adjustRightInd w:val="0"/>
        <w:rPr>
          <w:rFonts w:ascii="Arial" w:hAnsi="Arial" w:cs="Arial"/>
          <w:sz w:val="20"/>
          <w:szCs w:val="20"/>
          <w:lang w:val="es-ES_tradnl"/>
        </w:rPr>
      </w:pPr>
    </w:p>
    <w:p w14:paraId="705C6066" w14:textId="77777777" w:rsidR="00646D68" w:rsidRPr="00C92830" w:rsidRDefault="00646D68" w:rsidP="00646D68">
      <w:pPr>
        <w:widowControl/>
        <w:kinsoku w:val="0"/>
        <w:overflowPunct w:val="0"/>
        <w:adjustRightInd w:val="0"/>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Suplemento de Temporada Alta en Israel</w:t>
      </w:r>
    </w:p>
    <w:p w14:paraId="22EB24FD" w14:textId="77777777" w:rsidR="00646D68" w:rsidRPr="00C92830" w:rsidRDefault="00646D68" w:rsidP="00646D68">
      <w:pPr>
        <w:widowControl/>
        <w:kinsoku w:val="0"/>
        <w:overflowPunct w:val="0"/>
        <w:adjustRightInd w:val="0"/>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Se aplica a las siguientes fechas de salidas, iniciando el día 01 del tour</w:t>
      </w:r>
    </w:p>
    <w:p w14:paraId="117B1DED" w14:textId="77777777" w:rsidR="00312DD3" w:rsidRDefault="00312DD3" w:rsidP="00645A8A">
      <w:pPr>
        <w:widowControl/>
        <w:kinsoku w:val="0"/>
        <w:overflowPunct w:val="0"/>
        <w:adjustRightInd w:val="0"/>
        <w:rPr>
          <w:rFonts w:ascii="Arial" w:hAnsi="Arial" w:cs="Arial"/>
          <w:sz w:val="20"/>
          <w:szCs w:val="20"/>
          <w:lang w:val="es-ES_tradnl"/>
        </w:rPr>
      </w:pPr>
    </w:p>
    <w:p w14:paraId="677B9B33" w14:textId="77777777" w:rsidR="00312DD3" w:rsidRDefault="00312DD3" w:rsidP="00645A8A">
      <w:pPr>
        <w:widowControl/>
        <w:kinsoku w:val="0"/>
        <w:overflowPunct w:val="0"/>
        <w:adjustRightInd w:val="0"/>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1101"/>
        <w:gridCol w:w="7371"/>
        <w:gridCol w:w="1134"/>
        <w:gridCol w:w="1306"/>
      </w:tblGrid>
      <w:tr w:rsidR="00C92830" w:rsidRPr="00C92830" w14:paraId="01AF0F39" w14:textId="77777777" w:rsidTr="007A672E">
        <w:tc>
          <w:tcPr>
            <w:tcW w:w="1101" w:type="dxa"/>
          </w:tcPr>
          <w:p w14:paraId="654A6D94" w14:textId="4EDCD77F" w:rsidR="00312DD3" w:rsidRPr="00C92830" w:rsidRDefault="00312DD3"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Cat.</w:t>
            </w:r>
          </w:p>
        </w:tc>
        <w:tc>
          <w:tcPr>
            <w:tcW w:w="7371" w:type="dxa"/>
          </w:tcPr>
          <w:p w14:paraId="735AC3E5" w14:textId="620975C5" w:rsidR="00312DD3" w:rsidRPr="00C92830" w:rsidRDefault="007A672E"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Suplemento salidas</w:t>
            </w:r>
          </w:p>
        </w:tc>
        <w:tc>
          <w:tcPr>
            <w:tcW w:w="1134" w:type="dxa"/>
          </w:tcPr>
          <w:p w14:paraId="7C1A1A87" w14:textId="49339613" w:rsidR="00312DD3" w:rsidRPr="00C92830" w:rsidRDefault="007A672E"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 xml:space="preserve">12 </w:t>
            </w:r>
            <w:proofErr w:type="gramStart"/>
            <w:r w:rsidRPr="00C92830">
              <w:rPr>
                <w:rFonts w:ascii="Arial" w:hAnsi="Arial" w:cs="Arial"/>
                <w:color w:val="70AD47" w:themeColor="accent6"/>
                <w:sz w:val="20"/>
                <w:szCs w:val="20"/>
                <w:lang w:val="es-ES_tradnl"/>
              </w:rPr>
              <w:t>D</w:t>
            </w:r>
            <w:r w:rsidR="0071691E" w:rsidRPr="00C92830">
              <w:rPr>
                <w:rFonts w:ascii="Arial" w:hAnsi="Arial" w:cs="Arial"/>
                <w:color w:val="70AD47" w:themeColor="accent6"/>
                <w:sz w:val="20"/>
                <w:szCs w:val="20"/>
                <w:lang w:val="es-ES_tradnl"/>
              </w:rPr>
              <w:t>ías</w:t>
            </w:r>
            <w:proofErr w:type="gramEnd"/>
          </w:p>
        </w:tc>
        <w:tc>
          <w:tcPr>
            <w:tcW w:w="1306" w:type="dxa"/>
          </w:tcPr>
          <w:p w14:paraId="1078B471" w14:textId="524AAD82" w:rsidR="00312DD3" w:rsidRPr="00C92830" w:rsidRDefault="007A672E"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 xml:space="preserve">18 </w:t>
            </w:r>
            <w:proofErr w:type="gramStart"/>
            <w:r w:rsidRPr="00C92830">
              <w:rPr>
                <w:rFonts w:ascii="Arial" w:hAnsi="Arial" w:cs="Arial"/>
                <w:color w:val="70AD47" w:themeColor="accent6"/>
                <w:sz w:val="20"/>
                <w:szCs w:val="20"/>
                <w:lang w:val="es-ES_tradnl"/>
              </w:rPr>
              <w:t>D</w:t>
            </w:r>
            <w:r w:rsidR="0071691E" w:rsidRPr="00C92830">
              <w:rPr>
                <w:rFonts w:ascii="Arial" w:hAnsi="Arial" w:cs="Arial"/>
                <w:color w:val="70AD47" w:themeColor="accent6"/>
                <w:sz w:val="20"/>
                <w:szCs w:val="20"/>
                <w:lang w:val="es-ES_tradnl"/>
              </w:rPr>
              <w:t>ías</w:t>
            </w:r>
            <w:proofErr w:type="gramEnd"/>
          </w:p>
        </w:tc>
      </w:tr>
      <w:tr w:rsidR="00C92830" w:rsidRPr="00C92830" w14:paraId="38B97191" w14:textId="77777777" w:rsidTr="007A672E">
        <w:tc>
          <w:tcPr>
            <w:tcW w:w="1101" w:type="dxa"/>
            <w:vMerge w:val="restart"/>
          </w:tcPr>
          <w:p w14:paraId="33E7ABB7" w14:textId="431DD96F"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A</w:t>
            </w:r>
          </w:p>
        </w:tc>
        <w:tc>
          <w:tcPr>
            <w:tcW w:w="7371" w:type="dxa"/>
          </w:tcPr>
          <w:p w14:paraId="59B35330" w14:textId="6743DD92"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11/</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01/Ago, 08/Ago, 15/Ago, 26/</w:t>
            </w:r>
            <w:proofErr w:type="gramStart"/>
            <w:r w:rsidRPr="00C92830">
              <w:rPr>
                <w:rFonts w:ascii="Arial" w:hAnsi="Arial" w:cs="Arial"/>
                <w:color w:val="70AD47" w:themeColor="accent6"/>
                <w:sz w:val="20"/>
                <w:szCs w:val="20"/>
                <w:lang w:val="en-GB"/>
              </w:rPr>
              <w:t>Sep,</w:t>
            </w:r>
            <w:proofErr w:type="gramEnd"/>
            <w:r w:rsidRPr="00C92830">
              <w:rPr>
                <w:rFonts w:ascii="Arial" w:hAnsi="Arial" w:cs="Arial"/>
                <w:color w:val="70AD47" w:themeColor="accent6"/>
                <w:sz w:val="20"/>
                <w:szCs w:val="20"/>
                <w:lang w:val="en-GB"/>
              </w:rPr>
              <w:t xml:space="preserve"> 17/Oct, 24/Oct, 31/Oct 07/Nov</w:t>
            </w:r>
          </w:p>
        </w:tc>
        <w:tc>
          <w:tcPr>
            <w:tcW w:w="1134" w:type="dxa"/>
          </w:tcPr>
          <w:p w14:paraId="4F8B42C3" w14:textId="245D49F5" w:rsidR="002825D4" w:rsidRPr="00C92830" w:rsidRDefault="00041D6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105</w:t>
            </w:r>
          </w:p>
        </w:tc>
        <w:tc>
          <w:tcPr>
            <w:tcW w:w="1306" w:type="dxa"/>
          </w:tcPr>
          <w:p w14:paraId="2C8D0304" w14:textId="5C973372" w:rsidR="002825D4" w:rsidRPr="00C92830" w:rsidRDefault="00D705A5"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105</w:t>
            </w:r>
          </w:p>
        </w:tc>
      </w:tr>
      <w:tr w:rsidR="00C92830" w:rsidRPr="00C92830" w14:paraId="58D7D150" w14:textId="77777777" w:rsidTr="007A672E">
        <w:tc>
          <w:tcPr>
            <w:tcW w:w="1101" w:type="dxa"/>
            <w:vMerge/>
          </w:tcPr>
          <w:p w14:paraId="3D469B99" w14:textId="54E71190"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s-ES_tradnl"/>
              </w:rPr>
            </w:pPr>
          </w:p>
        </w:tc>
        <w:tc>
          <w:tcPr>
            <w:tcW w:w="7371" w:type="dxa"/>
          </w:tcPr>
          <w:p w14:paraId="58CC00D7" w14:textId="48AD645D"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18/Abr, 10/Oct</w:t>
            </w:r>
          </w:p>
        </w:tc>
        <w:tc>
          <w:tcPr>
            <w:tcW w:w="1134" w:type="dxa"/>
          </w:tcPr>
          <w:p w14:paraId="25492427" w14:textId="07E67252" w:rsidR="002825D4" w:rsidRPr="00C92830" w:rsidRDefault="00041D64"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200</w:t>
            </w:r>
          </w:p>
        </w:tc>
        <w:tc>
          <w:tcPr>
            <w:tcW w:w="1306" w:type="dxa"/>
          </w:tcPr>
          <w:p w14:paraId="01FCC32A" w14:textId="71D40813" w:rsidR="002825D4" w:rsidRPr="00C92830" w:rsidRDefault="00D705A5"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270</w:t>
            </w:r>
          </w:p>
        </w:tc>
      </w:tr>
      <w:tr w:rsidR="00C92830" w:rsidRPr="00C92830" w14:paraId="64DDA6E5" w14:textId="77777777" w:rsidTr="007A672E">
        <w:tc>
          <w:tcPr>
            <w:tcW w:w="1101" w:type="dxa"/>
            <w:vMerge w:val="restart"/>
          </w:tcPr>
          <w:p w14:paraId="6A85C699" w14:textId="5EB53B1D"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B</w:t>
            </w:r>
          </w:p>
        </w:tc>
        <w:tc>
          <w:tcPr>
            <w:tcW w:w="7371" w:type="dxa"/>
          </w:tcPr>
          <w:p w14:paraId="2920D8F0" w14:textId="5BC07CA7"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11/</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01/Ago, 08/Ago, 15/Ago, 26/</w:t>
            </w:r>
            <w:proofErr w:type="gramStart"/>
            <w:r w:rsidRPr="00C92830">
              <w:rPr>
                <w:rFonts w:ascii="Arial" w:hAnsi="Arial" w:cs="Arial"/>
                <w:color w:val="70AD47" w:themeColor="accent6"/>
                <w:sz w:val="20"/>
                <w:szCs w:val="20"/>
                <w:lang w:val="en-GB"/>
              </w:rPr>
              <w:t>Sep,</w:t>
            </w:r>
            <w:proofErr w:type="gramEnd"/>
            <w:r w:rsidRPr="00C92830">
              <w:rPr>
                <w:rFonts w:ascii="Arial" w:hAnsi="Arial" w:cs="Arial"/>
                <w:color w:val="70AD47" w:themeColor="accent6"/>
                <w:sz w:val="20"/>
                <w:szCs w:val="20"/>
                <w:lang w:val="en-GB"/>
              </w:rPr>
              <w:t xml:space="preserve"> 17/Oct, 24/Oct, 31/Oct 07/Nov</w:t>
            </w:r>
          </w:p>
        </w:tc>
        <w:tc>
          <w:tcPr>
            <w:tcW w:w="1134" w:type="dxa"/>
          </w:tcPr>
          <w:p w14:paraId="6C2F449A" w14:textId="29A8702A" w:rsidR="002825D4" w:rsidRPr="00C92830" w:rsidRDefault="00041D6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105</w:t>
            </w:r>
          </w:p>
        </w:tc>
        <w:tc>
          <w:tcPr>
            <w:tcW w:w="1306" w:type="dxa"/>
          </w:tcPr>
          <w:p w14:paraId="6C67CAD8" w14:textId="36D39E9D" w:rsidR="002825D4" w:rsidRPr="00C92830" w:rsidRDefault="00D705A5"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105</w:t>
            </w:r>
          </w:p>
        </w:tc>
      </w:tr>
      <w:tr w:rsidR="00C92830" w:rsidRPr="00C92830" w14:paraId="764493CA" w14:textId="77777777" w:rsidTr="007A672E">
        <w:tc>
          <w:tcPr>
            <w:tcW w:w="1101" w:type="dxa"/>
            <w:vMerge/>
          </w:tcPr>
          <w:p w14:paraId="265884B9" w14:textId="2FE46861"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p>
        </w:tc>
        <w:tc>
          <w:tcPr>
            <w:tcW w:w="7371" w:type="dxa"/>
          </w:tcPr>
          <w:p w14:paraId="2CE86568" w14:textId="7184F7E6"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s-ES_tradnl"/>
              </w:rPr>
              <w:t>18/Abr, 10/Oct</w:t>
            </w:r>
          </w:p>
        </w:tc>
        <w:tc>
          <w:tcPr>
            <w:tcW w:w="1134" w:type="dxa"/>
          </w:tcPr>
          <w:p w14:paraId="6A870319" w14:textId="5267DD68" w:rsidR="002825D4" w:rsidRPr="00C92830" w:rsidRDefault="00041D6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200</w:t>
            </w:r>
          </w:p>
        </w:tc>
        <w:tc>
          <w:tcPr>
            <w:tcW w:w="1306" w:type="dxa"/>
          </w:tcPr>
          <w:p w14:paraId="588EB863" w14:textId="1E551D4F" w:rsidR="002825D4" w:rsidRPr="00C92830" w:rsidRDefault="00D705A5"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280</w:t>
            </w:r>
          </w:p>
        </w:tc>
      </w:tr>
      <w:tr w:rsidR="00C92830" w:rsidRPr="00C92830" w14:paraId="2BAB838C" w14:textId="77777777" w:rsidTr="007A672E">
        <w:tc>
          <w:tcPr>
            <w:tcW w:w="1101" w:type="dxa"/>
            <w:vMerge w:val="restart"/>
          </w:tcPr>
          <w:p w14:paraId="50ACB765" w14:textId="69A9B48E"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C</w:t>
            </w:r>
          </w:p>
        </w:tc>
        <w:tc>
          <w:tcPr>
            <w:tcW w:w="7371" w:type="dxa"/>
          </w:tcPr>
          <w:p w14:paraId="0D048A1E" w14:textId="027B0157"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11/</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01/Ago, 08/Ago, 15/Ago, 26/</w:t>
            </w:r>
            <w:proofErr w:type="gramStart"/>
            <w:r w:rsidRPr="00C92830">
              <w:rPr>
                <w:rFonts w:ascii="Arial" w:hAnsi="Arial" w:cs="Arial"/>
                <w:color w:val="70AD47" w:themeColor="accent6"/>
                <w:sz w:val="20"/>
                <w:szCs w:val="20"/>
                <w:lang w:val="en-GB"/>
              </w:rPr>
              <w:t>Sep,</w:t>
            </w:r>
            <w:proofErr w:type="gramEnd"/>
            <w:r w:rsidRPr="00C92830">
              <w:rPr>
                <w:rFonts w:ascii="Arial" w:hAnsi="Arial" w:cs="Arial"/>
                <w:color w:val="70AD47" w:themeColor="accent6"/>
                <w:sz w:val="20"/>
                <w:szCs w:val="20"/>
                <w:lang w:val="en-GB"/>
              </w:rPr>
              <w:t xml:space="preserve"> 17/Oct, 24/Oct, 31/Oct 07/Nov</w:t>
            </w:r>
          </w:p>
        </w:tc>
        <w:tc>
          <w:tcPr>
            <w:tcW w:w="1134" w:type="dxa"/>
          </w:tcPr>
          <w:p w14:paraId="02334E02" w14:textId="248B1CF9" w:rsidR="002825D4" w:rsidRPr="00C92830" w:rsidRDefault="00041D6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105</w:t>
            </w:r>
          </w:p>
        </w:tc>
        <w:tc>
          <w:tcPr>
            <w:tcW w:w="1306" w:type="dxa"/>
          </w:tcPr>
          <w:p w14:paraId="0544638B" w14:textId="39642B6B" w:rsidR="002825D4" w:rsidRPr="00C92830" w:rsidRDefault="00D705A5"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105</w:t>
            </w:r>
          </w:p>
        </w:tc>
      </w:tr>
      <w:tr w:rsidR="00C92830" w:rsidRPr="00C92830" w14:paraId="1C96394D" w14:textId="77777777" w:rsidTr="007A672E">
        <w:tc>
          <w:tcPr>
            <w:tcW w:w="1101" w:type="dxa"/>
            <w:vMerge/>
          </w:tcPr>
          <w:p w14:paraId="6DE2573B" w14:textId="77777777"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p>
        </w:tc>
        <w:tc>
          <w:tcPr>
            <w:tcW w:w="7371" w:type="dxa"/>
          </w:tcPr>
          <w:p w14:paraId="1F396B08" w14:textId="1B5493EB"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s-ES_tradnl"/>
              </w:rPr>
              <w:t>18/Abr, 10/Oct</w:t>
            </w:r>
          </w:p>
        </w:tc>
        <w:tc>
          <w:tcPr>
            <w:tcW w:w="1134" w:type="dxa"/>
          </w:tcPr>
          <w:p w14:paraId="78CBE60C" w14:textId="409FF05E" w:rsidR="002825D4" w:rsidRPr="00C92830" w:rsidRDefault="00041D6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200</w:t>
            </w:r>
          </w:p>
        </w:tc>
        <w:tc>
          <w:tcPr>
            <w:tcW w:w="1306" w:type="dxa"/>
          </w:tcPr>
          <w:p w14:paraId="414559E3" w14:textId="48E0C9BE" w:rsidR="002825D4" w:rsidRPr="00C92830" w:rsidRDefault="00D705A5"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280</w:t>
            </w:r>
          </w:p>
        </w:tc>
      </w:tr>
      <w:tr w:rsidR="00C92830" w:rsidRPr="00C92830" w14:paraId="6F0FA4BA" w14:textId="77777777" w:rsidTr="007A672E">
        <w:tc>
          <w:tcPr>
            <w:tcW w:w="1101" w:type="dxa"/>
            <w:vMerge w:val="restart"/>
          </w:tcPr>
          <w:p w14:paraId="4A20FEA9" w14:textId="2E809071"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s-ES_tradnl"/>
              </w:rPr>
            </w:pPr>
            <w:r w:rsidRPr="00C92830">
              <w:rPr>
                <w:rFonts w:ascii="Arial" w:hAnsi="Arial" w:cs="Arial"/>
                <w:color w:val="70AD47" w:themeColor="accent6"/>
                <w:sz w:val="20"/>
                <w:szCs w:val="20"/>
                <w:lang w:val="es-ES_tradnl"/>
              </w:rPr>
              <w:t>D</w:t>
            </w:r>
          </w:p>
        </w:tc>
        <w:tc>
          <w:tcPr>
            <w:tcW w:w="7371" w:type="dxa"/>
          </w:tcPr>
          <w:p w14:paraId="6ED6825E" w14:textId="43EF24F2"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11/</w:t>
            </w:r>
            <w:proofErr w:type="spellStart"/>
            <w:r w:rsidRPr="00C92830">
              <w:rPr>
                <w:rFonts w:ascii="Arial" w:hAnsi="Arial" w:cs="Arial"/>
                <w:color w:val="70AD47" w:themeColor="accent6"/>
                <w:sz w:val="20"/>
                <w:szCs w:val="20"/>
                <w:lang w:val="en-GB"/>
              </w:rPr>
              <w:t>Abr</w:t>
            </w:r>
            <w:proofErr w:type="spellEnd"/>
            <w:r w:rsidRPr="00C92830">
              <w:rPr>
                <w:rFonts w:ascii="Arial" w:hAnsi="Arial" w:cs="Arial"/>
                <w:color w:val="70AD47" w:themeColor="accent6"/>
                <w:sz w:val="20"/>
                <w:szCs w:val="20"/>
                <w:lang w:val="en-GB"/>
              </w:rPr>
              <w:t>, 01/Ago, 08/Ago, 15/Ago, 26/</w:t>
            </w:r>
            <w:proofErr w:type="gramStart"/>
            <w:r w:rsidRPr="00C92830">
              <w:rPr>
                <w:rFonts w:ascii="Arial" w:hAnsi="Arial" w:cs="Arial"/>
                <w:color w:val="70AD47" w:themeColor="accent6"/>
                <w:sz w:val="20"/>
                <w:szCs w:val="20"/>
                <w:lang w:val="en-GB"/>
              </w:rPr>
              <w:t>Sep,</w:t>
            </w:r>
            <w:proofErr w:type="gramEnd"/>
            <w:r w:rsidRPr="00C92830">
              <w:rPr>
                <w:rFonts w:ascii="Arial" w:hAnsi="Arial" w:cs="Arial"/>
                <w:color w:val="70AD47" w:themeColor="accent6"/>
                <w:sz w:val="20"/>
                <w:szCs w:val="20"/>
                <w:lang w:val="en-GB"/>
              </w:rPr>
              <w:t xml:space="preserve"> 17/Oct, 24/Oct, 31/Oct 07/Nov</w:t>
            </w:r>
          </w:p>
        </w:tc>
        <w:tc>
          <w:tcPr>
            <w:tcW w:w="1134" w:type="dxa"/>
          </w:tcPr>
          <w:p w14:paraId="36543C59" w14:textId="1F5C41D7" w:rsidR="002825D4" w:rsidRPr="00C92830" w:rsidRDefault="00041D6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115</w:t>
            </w:r>
          </w:p>
        </w:tc>
        <w:tc>
          <w:tcPr>
            <w:tcW w:w="1306" w:type="dxa"/>
          </w:tcPr>
          <w:p w14:paraId="589BE0E5" w14:textId="5263B844" w:rsidR="002825D4" w:rsidRPr="00C92830" w:rsidRDefault="00D705A5"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105</w:t>
            </w:r>
          </w:p>
        </w:tc>
      </w:tr>
      <w:tr w:rsidR="002825D4" w:rsidRPr="00C92830" w14:paraId="24998086" w14:textId="77777777" w:rsidTr="007A672E">
        <w:tc>
          <w:tcPr>
            <w:tcW w:w="1101" w:type="dxa"/>
            <w:vMerge/>
          </w:tcPr>
          <w:p w14:paraId="462F7738" w14:textId="77777777"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p>
        </w:tc>
        <w:tc>
          <w:tcPr>
            <w:tcW w:w="7371" w:type="dxa"/>
          </w:tcPr>
          <w:p w14:paraId="25FD7EBB" w14:textId="15272F77" w:rsidR="002825D4" w:rsidRPr="00C92830" w:rsidRDefault="002825D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s-ES_tradnl"/>
              </w:rPr>
              <w:t>18/Abr, 10/Oct</w:t>
            </w:r>
          </w:p>
        </w:tc>
        <w:tc>
          <w:tcPr>
            <w:tcW w:w="1134" w:type="dxa"/>
          </w:tcPr>
          <w:p w14:paraId="08F3882E" w14:textId="78BEC2A4" w:rsidR="002825D4" w:rsidRPr="00C92830" w:rsidRDefault="00041D64"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210</w:t>
            </w:r>
          </w:p>
        </w:tc>
        <w:tc>
          <w:tcPr>
            <w:tcW w:w="1306" w:type="dxa"/>
          </w:tcPr>
          <w:p w14:paraId="01BC01B0" w14:textId="323382CA" w:rsidR="002825D4" w:rsidRPr="00C92830" w:rsidRDefault="00D705A5" w:rsidP="00312DD3">
            <w:pPr>
              <w:widowControl/>
              <w:kinsoku w:val="0"/>
              <w:overflowPunct w:val="0"/>
              <w:adjustRightInd w:val="0"/>
              <w:spacing w:line="360" w:lineRule="auto"/>
              <w:rPr>
                <w:rFonts w:ascii="Arial" w:hAnsi="Arial" w:cs="Arial"/>
                <w:color w:val="70AD47" w:themeColor="accent6"/>
                <w:sz w:val="20"/>
                <w:szCs w:val="20"/>
                <w:lang w:val="en-GB"/>
              </w:rPr>
            </w:pPr>
            <w:r w:rsidRPr="00C92830">
              <w:rPr>
                <w:rFonts w:ascii="Arial" w:hAnsi="Arial" w:cs="Arial"/>
                <w:color w:val="70AD47" w:themeColor="accent6"/>
                <w:sz w:val="20"/>
                <w:szCs w:val="20"/>
                <w:lang w:val="en-GB"/>
              </w:rPr>
              <w:t>295</w:t>
            </w:r>
          </w:p>
        </w:tc>
      </w:tr>
    </w:tbl>
    <w:p w14:paraId="77ACCB06" w14:textId="3AF5A861" w:rsidR="00645A8A" w:rsidRPr="00C92830" w:rsidRDefault="00645A8A" w:rsidP="00645A8A">
      <w:pPr>
        <w:widowControl/>
        <w:kinsoku w:val="0"/>
        <w:overflowPunct w:val="0"/>
        <w:adjustRightInd w:val="0"/>
        <w:rPr>
          <w:rFonts w:ascii="Arial" w:hAnsi="Arial" w:cs="Arial"/>
          <w:color w:val="70AD47" w:themeColor="accent6"/>
          <w:sz w:val="20"/>
          <w:szCs w:val="20"/>
          <w:lang w:val="en-GB"/>
        </w:rPr>
      </w:pPr>
    </w:p>
    <w:p w14:paraId="7D496D2C" w14:textId="04EE2C52" w:rsidR="00645A8A" w:rsidRPr="002825D4" w:rsidRDefault="00645A8A" w:rsidP="00645A8A">
      <w:pPr>
        <w:widowControl/>
        <w:kinsoku w:val="0"/>
        <w:overflowPunct w:val="0"/>
        <w:adjustRightInd w:val="0"/>
        <w:rPr>
          <w:rFonts w:ascii="Arial" w:hAnsi="Arial" w:cs="Arial"/>
          <w:sz w:val="20"/>
          <w:szCs w:val="20"/>
          <w:lang w:val="en-GB"/>
        </w:rPr>
      </w:pPr>
    </w:p>
    <w:p w14:paraId="4026F8AA" w14:textId="321E7869" w:rsidR="00645A8A" w:rsidRPr="002825D4" w:rsidRDefault="00645A8A" w:rsidP="00645A8A">
      <w:pPr>
        <w:widowControl/>
        <w:kinsoku w:val="0"/>
        <w:overflowPunct w:val="0"/>
        <w:adjustRightInd w:val="0"/>
        <w:rPr>
          <w:rFonts w:ascii="Arial" w:hAnsi="Arial" w:cs="Arial"/>
          <w:sz w:val="20"/>
          <w:szCs w:val="20"/>
          <w:lang w:val="en-GB"/>
        </w:rPr>
      </w:pPr>
    </w:p>
    <w:p w14:paraId="55FE2823" w14:textId="1256B84F" w:rsidR="00645A8A" w:rsidRPr="002825D4" w:rsidRDefault="00645A8A" w:rsidP="00645A8A">
      <w:pPr>
        <w:widowControl/>
        <w:kinsoku w:val="0"/>
        <w:overflowPunct w:val="0"/>
        <w:adjustRightInd w:val="0"/>
        <w:rPr>
          <w:rFonts w:ascii="Arial" w:hAnsi="Arial" w:cs="Arial"/>
          <w:sz w:val="20"/>
          <w:szCs w:val="20"/>
          <w:lang w:val="en-GB"/>
        </w:rPr>
      </w:pPr>
    </w:p>
    <w:p w14:paraId="64339468" w14:textId="77777777" w:rsidR="00645A8A" w:rsidRPr="002825D4" w:rsidRDefault="00645A8A" w:rsidP="00645A8A">
      <w:pPr>
        <w:widowControl/>
        <w:kinsoku w:val="0"/>
        <w:overflowPunct w:val="0"/>
        <w:adjustRightInd w:val="0"/>
        <w:rPr>
          <w:rFonts w:ascii="Arial" w:hAnsi="Arial" w:cs="Arial"/>
          <w:sz w:val="20"/>
          <w:szCs w:val="20"/>
          <w:lang w:val="en-GB"/>
        </w:rPr>
      </w:pPr>
    </w:p>
    <w:p w14:paraId="15A660DB" w14:textId="77777777" w:rsidR="00645A8A" w:rsidRPr="002825D4" w:rsidRDefault="00645A8A" w:rsidP="00645A8A">
      <w:pPr>
        <w:widowControl/>
        <w:kinsoku w:val="0"/>
        <w:overflowPunct w:val="0"/>
        <w:adjustRightInd w:val="0"/>
        <w:rPr>
          <w:rFonts w:ascii="Arial" w:eastAsia="Calibri" w:hAnsi="Arial" w:cs="Arial"/>
          <w:color w:val="FF0000"/>
          <w:sz w:val="20"/>
          <w:szCs w:val="20"/>
          <w:lang w:val="en-GB" w:bidi="ar-SA"/>
        </w:rPr>
      </w:pPr>
    </w:p>
    <w:tbl>
      <w:tblPr>
        <w:tblStyle w:val="Tablaconcuadrcula"/>
        <w:tblW w:w="0" w:type="auto"/>
        <w:tblLook w:val="04A0" w:firstRow="1" w:lastRow="0" w:firstColumn="1" w:lastColumn="0" w:noHBand="0" w:noVBand="1"/>
      </w:tblPr>
      <w:tblGrid>
        <w:gridCol w:w="2093"/>
        <w:gridCol w:w="4252"/>
        <w:gridCol w:w="4567"/>
      </w:tblGrid>
      <w:tr w:rsidR="00C92830" w:rsidRPr="00C92830" w14:paraId="33384087" w14:textId="77777777" w:rsidTr="000D79B3">
        <w:tc>
          <w:tcPr>
            <w:tcW w:w="10912" w:type="dxa"/>
            <w:gridSpan w:val="3"/>
          </w:tcPr>
          <w:p w14:paraId="2ADE74EC" w14:textId="77777777" w:rsidR="00645A8A" w:rsidRPr="00C92830" w:rsidRDefault="00645A8A"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C92830">
              <w:rPr>
                <w:rFonts w:ascii="Arial" w:eastAsia="Calibri" w:hAnsi="Arial" w:cs="Arial"/>
                <w:b/>
                <w:bCs/>
                <w:color w:val="70AD47" w:themeColor="accent6"/>
                <w:sz w:val="20"/>
                <w:szCs w:val="20"/>
                <w:lang w:val="es-ES_tradnl" w:bidi="ar-SA"/>
              </w:rPr>
              <w:t>Hoteles previstos o similares</w:t>
            </w:r>
          </w:p>
        </w:tc>
      </w:tr>
      <w:tr w:rsidR="00C92830" w:rsidRPr="00C92830" w14:paraId="493F8280" w14:textId="77777777" w:rsidTr="000D79B3">
        <w:tc>
          <w:tcPr>
            <w:tcW w:w="2093" w:type="dxa"/>
          </w:tcPr>
          <w:p w14:paraId="101036C4" w14:textId="77777777" w:rsidR="00645A8A" w:rsidRPr="00C92830" w:rsidRDefault="00645A8A"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C92830">
              <w:rPr>
                <w:rFonts w:ascii="Arial" w:eastAsia="Calibri" w:hAnsi="Arial" w:cs="Arial"/>
                <w:b/>
                <w:bCs/>
                <w:color w:val="70AD47" w:themeColor="accent6"/>
                <w:sz w:val="20"/>
                <w:szCs w:val="20"/>
                <w:lang w:val="es-ES_tradnl" w:bidi="ar-SA"/>
              </w:rPr>
              <w:t>Ciudad</w:t>
            </w:r>
          </w:p>
        </w:tc>
        <w:tc>
          <w:tcPr>
            <w:tcW w:w="4252" w:type="dxa"/>
          </w:tcPr>
          <w:p w14:paraId="5911A7C3" w14:textId="77777777" w:rsidR="00645A8A" w:rsidRPr="00C92830" w:rsidRDefault="00645A8A"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C92830">
              <w:rPr>
                <w:rFonts w:ascii="Arial" w:eastAsia="Calibri" w:hAnsi="Arial" w:cs="Arial"/>
                <w:b/>
                <w:bCs/>
                <w:color w:val="70AD47" w:themeColor="accent6"/>
                <w:sz w:val="20"/>
                <w:szCs w:val="20"/>
                <w:lang w:val="es-ES_tradnl" w:bidi="ar-SA"/>
              </w:rPr>
              <w:t>Categoría A</w:t>
            </w:r>
          </w:p>
        </w:tc>
        <w:tc>
          <w:tcPr>
            <w:tcW w:w="4567" w:type="dxa"/>
          </w:tcPr>
          <w:p w14:paraId="155DC447" w14:textId="77777777" w:rsidR="00645A8A" w:rsidRPr="00C92830" w:rsidRDefault="00645A8A"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C92830">
              <w:rPr>
                <w:rFonts w:ascii="Arial" w:eastAsia="Calibri" w:hAnsi="Arial" w:cs="Arial"/>
                <w:b/>
                <w:bCs/>
                <w:color w:val="70AD47" w:themeColor="accent6"/>
                <w:sz w:val="20"/>
                <w:szCs w:val="20"/>
                <w:lang w:val="es-ES_tradnl" w:bidi="ar-SA"/>
              </w:rPr>
              <w:t>Categoría B</w:t>
            </w:r>
          </w:p>
        </w:tc>
      </w:tr>
      <w:tr w:rsidR="00C92830" w:rsidRPr="00C92830" w14:paraId="79DB56DB" w14:textId="77777777" w:rsidTr="000D79B3">
        <w:tc>
          <w:tcPr>
            <w:tcW w:w="2093" w:type="dxa"/>
          </w:tcPr>
          <w:p w14:paraId="247E56DF"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Cairo</w:t>
            </w:r>
          </w:p>
        </w:tc>
        <w:tc>
          <w:tcPr>
            <w:tcW w:w="4252" w:type="dxa"/>
          </w:tcPr>
          <w:p w14:paraId="1DD771D8"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Barcelo</w:t>
            </w:r>
            <w:proofErr w:type="spellEnd"/>
            <w:r w:rsidRPr="00C92830">
              <w:rPr>
                <w:rFonts w:ascii="Arial" w:eastAsia="Calibri" w:hAnsi="Arial" w:cs="Arial"/>
                <w:color w:val="70AD47" w:themeColor="accent6"/>
                <w:sz w:val="20"/>
                <w:szCs w:val="20"/>
                <w:lang w:val="es-ES_tradnl" w:bidi="ar-SA"/>
              </w:rPr>
              <w:t xml:space="preserve"> </w:t>
            </w:r>
            <w:proofErr w:type="spellStart"/>
            <w:r w:rsidRPr="00C92830">
              <w:rPr>
                <w:rFonts w:ascii="Arial" w:eastAsia="Calibri" w:hAnsi="Arial" w:cs="Arial"/>
                <w:color w:val="70AD47" w:themeColor="accent6"/>
                <w:sz w:val="20"/>
                <w:szCs w:val="20"/>
                <w:lang w:val="es-ES_tradnl" w:bidi="ar-SA"/>
              </w:rPr>
              <w:t>Pyramids</w:t>
            </w:r>
            <w:proofErr w:type="spellEnd"/>
          </w:p>
        </w:tc>
        <w:tc>
          <w:tcPr>
            <w:tcW w:w="4567" w:type="dxa"/>
          </w:tcPr>
          <w:p w14:paraId="6D373439"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Ramses</w:t>
            </w:r>
            <w:proofErr w:type="spellEnd"/>
            <w:r w:rsidRPr="00C92830">
              <w:rPr>
                <w:rFonts w:ascii="Arial" w:eastAsia="Calibri" w:hAnsi="Arial" w:cs="Arial"/>
                <w:color w:val="70AD47" w:themeColor="accent6"/>
                <w:sz w:val="20"/>
                <w:szCs w:val="20"/>
                <w:lang w:val="es-ES_tradnl" w:bidi="ar-SA"/>
              </w:rPr>
              <w:t xml:space="preserve"> Hilton</w:t>
            </w:r>
          </w:p>
        </w:tc>
      </w:tr>
      <w:tr w:rsidR="00C92830" w:rsidRPr="00C92830" w14:paraId="34ED76A4" w14:textId="77777777" w:rsidTr="000D79B3">
        <w:tc>
          <w:tcPr>
            <w:tcW w:w="2093" w:type="dxa"/>
          </w:tcPr>
          <w:p w14:paraId="6E9FFBFA"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Crucero</w:t>
            </w:r>
          </w:p>
        </w:tc>
        <w:tc>
          <w:tcPr>
            <w:tcW w:w="4252" w:type="dxa"/>
          </w:tcPr>
          <w:p w14:paraId="0A929FBB"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Radamis</w:t>
            </w:r>
            <w:proofErr w:type="spellEnd"/>
            <w:r w:rsidRPr="00C92830">
              <w:rPr>
                <w:rFonts w:ascii="Arial" w:eastAsia="Calibri" w:hAnsi="Arial" w:cs="Arial"/>
                <w:color w:val="70AD47" w:themeColor="accent6"/>
                <w:sz w:val="20"/>
                <w:szCs w:val="20"/>
                <w:lang w:val="es-ES_tradnl" w:bidi="ar-SA"/>
              </w:rPr>
              <w:t xml:space="preserve"> II / Solaris</w:t>
            </w:r>
          </w:p>
        </w:tc>
        <w:tc>
          <w:tcPr>
            <w:tcW w:w="4567" w:type="dxa"/>
          </w:tcPr>
          <w:p w14:paraId="360690CA"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Radamis</w:t>
            </w:r>
            <w:proofErr w:type="spellEnd"/>
            <w:r w:rsidRPr="00C92830">
              <w:rPr>
                <w:rFonts w:ascii="Arial" w:eastAsia="Calibri" w:hAnsi="Arial" w:cs="Arial"/>
                <w:color w:val="70AD47" w:themeColor="accent6"/>
                <w:sz w:val="20"/>
                <w:szCs w:val="20"/>
                <w:lang w:val="es-ES_tradnl" w:bidi="ar-SA"/>
              </w:rPr>
              <w:t xml:space="preserve"> II / Solaris</w:t>
            </w:r>
          </w:p>
        </w:tc>
      </w:tr>
      <w:tr w:rsidR="00C92830" w:rsidRPr="00C92830" w14:paraId="49BF54D7" w14:textId="77777777" w:rsidTr="000D79B3">
        <w:tc>
          <w:tcPr>
            <w:tcW w:w="2093" w:type="dxa"/>
          </w:tcPr>
          <w:p w14:paraId="14ED4294" w14:textId="6073C2ED"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Jerusalén</w:t>
            </w:r>
          </w:p>
        </w:tc>
        <w:tc>
          <w:tcPr>
            <w:tcW w:w="4252" w:type="dxa"/>
          </w:tcPr>
          <w:p w14:paraId="6D1FE8CD" w14:textId="5D6D42CE"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Jerusalem</w:t>
            </w:r>
            <w:proofErr w:type="spellEnd"/>
            <w:r w:rsidRPr="00C92830">
              <w:rPr>
                <w:rFonts w:ascii="Arial" w:eastAsia="Calibri" w:hAnsi="Arial" w:cs="Arial"/>
                <w:color w:val="70AD47" w:themeColor="accent6"/>
                <w:sz w:val="20"/>
                <w:szCs w:val="20"/>
                <w:lang w:val="es-ES_tradnl" w:bidi="ar-SA"/>
              </w:rPr>
              <w:t xml:space="preserve"> Gate / </w:t>
            </w:r>
            <w:proofErr w:type="spellStart"/>
            <w:r w:rsidRPr="00C92830">
              <w:rPr>
                <w:rFonts w:ascii="Arial" w:eastAsia="Calibri" w:hAnsi="Arial" w:cs="Arial"/>
                <w:color w:val="70AD47" w:themeColor="accent6"/>
                <w:sz w:val="20"/>
                <w:szCs w:val="20"/>
                <w:lang w:val="es-ES_tradnl" w:bidi="ar-SA"/>
              </w:rPr>
              <w:t>Jerusalem</w:t>
            </w:r>
            <w:proofErr w:type="spellEnd"/>
            <w:r w:rsidRPr="00C92830">
              <w:rPr>
                <w:rFonts w:ascii="Arial" w:eastAsia="Calibri" w:hAnsi="Arial" w:cs="Arial"/>
                <w:color w:val="70AD47" w:themeColor="accent6"/>
                <w:sz w:val="20"/>
                <w:szCs w:val="20"/>
                <w:lang w:val="es-ES_tradnl" w:bidi="ar-SA"/>
              </w:rPr>
              <w:t xml:space="preserve"> Gold</w:t>
            </w:r>
          </w:p>
        </w:tc>
        <w:tc>
          <w:tcPr>
            <w:tcW w:w="4567" w:type="dxa"/>
          </w:tcPr>
          <w:p w14:paraId="7C32F3C9" w14:textId="43A8BCDE"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 xml:space="preserve">Prima Park / </w:t>
            </w:r>
            <w:proofErr w:type="spellStart"/>
            <w:r w:rsidRPr="00C92830">
              <w:rPr>
                <w:rFonts w:ascii="Arial" w:eastAsia="Calibri" w:hAnsi="Arial" w:cs="Arial"/>
                <w:color w:val="70AD47" w:themeColor="accent6"/>
                <w:sz w:val="20"/>
                <w:szCs w:val="20"/>
                <w:lang w:val="es-ES_tradnl" w:bidi="ar-SA"/>
              </w:rPr>
              <w:t>Caesar</w:t>
            </w:r>
            <w:proofErr w:type="spellEnd"/>
          </w:p>
        </w:tc>
      </w:tr>
      <w:tr w:rsidR="00C92830" w:rsidRPr="00C92830" w14:paraId="14E0D4E8" w14:textId="77777777" w:rsidTr="000D79B3">
        <w:tc>
          <w:tcPr>
            <w:tcW w:w="2093" w:type="dxa"/>
          </w:tcPr>
          <w:p w14:paraId="4C268875" w14:textId="168F35C3"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Galilea</w:t>
            </w:r>
          </w:p>
        </w:tc>
        <w:tc>
          <w:tcPr>
            <w:tcW w:w="4252" w:type="dxa"/>
          </w:tcPr>
          <w:p w14:paraId="7D4DCDDC" w14:textId="1B9CC97B"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Kibutz Hotel</w:t>
            </w:r>
          </w:p>
        </w:tc>
        <w:tc>
          <w:tcPr>
            <w:tcW w:w="4567" w:type="dxa"/>
          </w:tcPr>
          <w:p w14:paraId="2CDF7D90" w14:textId="68EA46B4"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C92830">
              <w:rPr>
                <w:rFonts w:ascii="Arial" w:eastAsia="Calibri" w:hAnsi="Arial" w:cs="Arial"/>
                <w:color w:val="70AD47" w:themeColor="accent6"/>
                <w:sz w:val="20"/>
                <w:szCs w:val="20"/>
                <w:lang w:val="es-ES_tradnl" w:bidi="ar-SA"/>
              </w:rPr>
              <w:t>Kibutz Hotel</w:t>
            </w:r>
          </w:p>
        </w:tc>
      </w:tr>
      <w:tr w:rsidR="00C92830" w:rsidRPr="00C92830" w14:paraId="7BFB6977" w14:textId="77777777" w:rsidTr="000D79B3">
        <w:tc>
          <w:tcPr>
            <w:tcW w:w="2093" w:type="dxa"/>
          </w:tcPr>
          <w:p w14:paraId="105488B9" w14:textId="08CAC906"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Tiberiades</w:t>
            </w:r>
          </w:p>
        </w:tc>
        <w:tc>
          <w:tcPr>
            <w:tcW w:w="4252" w:type="dxa"/>
          </w:tcPr>
          <w:p w14:paraId="160DDCC7" w14:textId="7EA74B1E"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Prima Galil / Plaza Nazareth</w:t>
            </w:r>
          </w:p>
        </w:tc>
        <w:tc>
          <w:tcPr>
            <w:tcW w:w="4567" w:type="dxa"/>
          </w:tcPr>
          <w:p w14:paraId="2CDB8148" w14:textId="72F9B508"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Prima Galil / Plaza Nazareth</w:t>
            </w:r>
          </w:p>
        </w:tc>
      </w:tr>
      <w:tr w:rsidR="00C92830" w:rsidRPr="00C92830" w14:paraId="6FA9EDE3" w14:textId="77777777" w:rsidTr="000D79B3">
        <w:tc>
          <w:tcPr>
            <w:tcW w:w="2093" w:type="dxa"/>
          </w:tcPr>
          <w:p w14:paraId="7709F0EA" w14:textId="41DBC2D5"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Tel Aviv</w:t>
            </w:r>
          </w:p>
        </w:tc>
        <w:tc>
          <w:tcPr>
            <w:tcW w:w="4252" w:type="dxa"/>
          </w:tcPr>
          <w:p w14:paraId="536C366B" w14:textId="27882A86"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Sea Net</w:t>
            </w:r>
          </w:p>
        </w:tc>
        <w:tc>
          <w:tcPr>
            <w:tcW w:w="4567" w:type="dxa"/>
          </w:tcPr>
          <w:p w14:paraId="797098FC" w14:textId="2DD40B6E"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 xml:space="preserve">Grand Beach / </w:t>
            </w:r>
            <w:proofErr w:type="spellStart"/>
            <w:r w:rsidRPr="00C92830">
              <w:rPr>
                <w:rFonts w:ascii="Arial" w:eastAsia="Calibri" w:hAnsi="Arial" w:cs="Arial"/>
                <w:color w:val="70AD47" w:themeColor="accent6"/>
                <w:sz w:val="20"/>
                <w:szCs w:val="20"/>
                <w:lang w:val="es-ES_tradnl" w:bidi="ar-SA"/>
              </w:rPr>
              <w:t>Maxim</w:t>
            </w:r>
            <w:proofErr w:type="spellEnd"/>
          </w:p>
        </w:tc>
      </w:tr>
      <w:tr w:rsidR="00C92830" w:rsidRPr="00C92830" w14:paraId="63AA11C1" w14:textId="77777777" w:rsidTr="000D79B3">
        <w:tc>
          <w:tcPr>
            <w:tcW w:w="2093" w:type="dxa"/>
          </w:tcPr>
          <w:p w14:paraId="578ED95F" w14:textId="2C24E9C7" w:rsidR="00645A8A" w:rsidRPr="00C92830" w:rsidRDefault="00645A8A" w:rsidP="00645A8A">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 xml:space="preserve">Amman </w:t>
            </w:r>
          </w:p>
        </w:tc>
        <w:tc>
          <w:tcPr>
            <w:tcW w:w="4252" w:type="dxa"/>
          </w:tcPr>
          <w:p w14:paraId="1E36074D" w14:textId="1BCA95FB" w:rsidR="00645A8A" w:rsidRPr="00C92830" w:rsidRDefault="00DB240D" w:rsidP="00645A8A">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Liwan</w:t>
            </w:r>
            <w:proofErr w:type="spellEnd"/>
            <w:r w:rsidRPr="00C92830">
              <w:rPr>
                <w:rFonts w:ascii="Arial" w:eastAsia="Calibri" w:hAnsi="Arial" w:cs="Arial"/>
                <w:color w:val="70AD47" w:themeColor="accent6"/>
                <w:sz w:val="20"/>
                <w:szCs w:val="20"/>
                <w:lang w:val="es-ES_tradnl" w:bidi="ar-SA"/>
              </w:rPr>
              <w:t xml:space="preserve"> Amman</w:t>
            </w:r>
          </w:p>
        </w:tc>
        <w:tc>
          <w:tcPr>
            <w:tcW w:w="4567" w:type="dxa"/>
          </w:tcPr>
          <w:p w14:paraId="19C2DD22" w14:textId="4CC9F41D" w:rsidR="00645A8A" w:rsidRPr="00C92830" w:rsidRDefault="00DB240D" w:rsidP="00645A8A">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Grand Palace</w:t>
            </w:r>
          </w:p>
        </w:tc>
      </w:tr>
      <w:tr w:rsidR="00C92830" w:rsidRPr="00C92830" w14:paraId="414E1DA6" w14:textId="77777777" w:rsidTr="000D79B3">
        <w:tc>
          <w:tcPr>
            <w:tcW w:w="2093" w:type="dxa"/>
          </w:tcPr>
          <w:p w14:paraId="0E77FFFE" w14:textId="22D0515E" w:rsidR="00645A8A" w:rsidRPr="00C92830" w:rsidRDefault="00645A8A" w:rsidP="00645A8A">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Petra</w:t>
            </w:r>
          </w:p>
        </w:tc>
        <w:tc>
          <w:tcPr>
            <w:tcW w:w="4252" w:type="dxa"/>
          </w:tcPr>
          <w:p w14:paraId="2CA475D0" w14:textId="7AE1DD9E" w:rsidR="00645A8A" w:rsidRPr="00C92830" w:rsidRDefault="00DB240D" w:rsidP="00645A8A">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Amra</w:t>
            </w:r>
            <w:proofErr w:type="spellEnd"/>
            <w:r w:rsidRPr="00C92830">
              <w:rPr>
                <w:rFonts w:ascii="Arial" w:eastAsia="Calibri" w:hAnsi="Arial" w:cs="Arial"/>
                <w:color w:val="70AD47" w:themeColor="accent6"/>
                <w:sz w:val="20"/>
                <w:szCs w:val="20"/>
                <w:lang w:val="es-ES_tradnl" w:bidi="ar-SA"/>
              </w:rPr>
              <w:t xml:space="preserve"> Palace</w:t>
            </w:r>
          </w:p>
        </w:tc>
        <w:tc>
          <w:tcPr>
            <w:tcW w:w="4567" w:type="dxa"/>
          </w:tcPr>
          <w:p w14:paraId="3C486B6E" w14:textId="2357DFA1" w:rsidR="00645A8A" w:rsidRPr="00C92830" w:rsidRDefault="00DB240D" w:rsidP="00645A8A">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C92830">
              <w:rPr>
                <w:rFonts w:ascii="Arial" w:eastAsia="Calibri" w:hAnsi="Arial" w:cs="Arial"/>
                <w:color w:val="70AD47" w:themeColor="accent6"/>
                <w:sz w:val="20"/>
                <w:szCs w:val="20"/>
                <w:lang w:val="en-US" w:bidi="ar-SA"/>
              </w:rPr>
              <w:t>Petra Moon / Petra Canyon</w:t>
            </w:r>
          </w:p>
        </w:tc>
      </w:tr>
      <w:tr w:rsidR="00C92830" w:rsidRPr="00C92830" w14:paraId="665D5316" w14:textId="77777777" w:rsidTr="000D79B3">
        <w:tc>
          <w:tcPr>
            <w:tcW w:w="2093" w:type="dxa"/>
          </w:tcPr>
          <w:p w14:paraId="14CAF5FF" w14:textId="77777777" w:rsidR="00645A8A" w:rsidRPr="00C92830" w:rsidRDefault="00645A8A"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C92830">
              <w:rPr>
                <w:rFonts w:ascii="Arial" w:eastAsia="Calibri" w:hAnsi="Arial" w:cs="Arial"/>
                <w:b/>
                <w:bCs/>
                <w:color w:val="70AD47" w:themeColor="accent6"/>
                <w:sz w:val="20"/>
                <w:szCs w:val="20"/>
                <w:lang w:val="es-ES_tradnl" w:bidi="ar-SA"/>
              </w:rPr>
              <w:t>Ciudad</w:t>
            </w:r>
          </w:p>
        </w:tc>
        <w:tc>
          <w:tcPr>
            <w:tcW w:w="4252" w:type="dxa"/>
          </w:tcPr>
          <w:p w14:paraId="494BF933" w14:textId="77777777" w:rsidR="00645A8A" w:rsidRPr="00C92830" w:rsidRDefault="00645A8A"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C92830">
              <w:rPr>
                <w:rFonts w:ascii="Arial" w:eastAsia="Calibri" w:hAnsi="Arial" w:cs="Arial"/>
                <w:b/>
                <w:bCs/>
                <w:color w:val="70AD47" w:themeColor="accent6"/>
                <w:sz w:val="20"/>
                <w:szCs w:val="20"/>
                <w:lang w:val="es-ES_tradnl" w:bidi="ar-SA"/>
              </w:rPr>
              <w:t>Categoría C</w:t>
            </w:r>
          </w:p>
        </w:tc>
        <w:tc>
          <w:tcPr>
            <w:tcW w:w="4567" w:type="dxa"/>
          </w:tcPr>
          <w:p w14:paraId="02A3F0E6" w14:textId="77777777" w:rsidR="00645A8A" w:rsidRPr="00C92830" w:rsidRDefault="00645A8A" w:rsidP="000D79B3">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C92830">
              <w:rPr>
                <w:rFonts w:ascii="Arial" w:eastAsia="Calibri" w:hAnsi="Arial" w:cs="Arial"/>
                <w:b/>
                <w:bCs/>
                <w:color w:val="70AD47" w:themeColor="accent6"/>
                <w:sz w:val="20"/>
                <w:szCs w:val="20"/>
                <w:lang w:val="es-ES_tradnl" w:bidi="ar-SA"/>
              </w:rPr>
              <w:t>Categoría D</w:t>
            </w:r>
          </w:p>
        </w:tc>
      </w:tr>
      <w:tr w:rsidR="00C92830" w:rsidRPr="00C92830" w14:paraId="6703A78C" w14:textId="77777777" w:rsidTr="000D79B3">
        <w:tc>
          <w:tcPr>
            <w:tcW w:w="2093" w:type="dxa"/>
          </w:tcPr>
          <w:p w14:paraId="2549614A"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Cairo</w:t>
            </w:r>
          </w:p>
        </w:tc>
        <w:tc>
          <w:tcPr>
            <w:tcW w:w="4252" w:type="dxa"/>
          </w:tcPr>
          <w:p w14:paraId="0B262CC0"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Semiramis</w:t>
            </w:r>
            <w:proofErr w:type="spellEnd"/>
            <w:r w:rsidRPr="00C92830">
              <w:rPr>
                <w:rFonts w:ascii="Arial" w:eastAsia="Calibri" w:hAnsi="Arial" w:cs="Arial"/>
                <w:color w:val="70AD47" w:themeColor="accent6"/>
                <w:sz w:val="20"/>
                <w:szCs w:val="20"/>
                <w:lang w:val="es-ES_tradnl" w:bidi="ar-SA"/>
              </w:rPr>
              <w:t xml:space="preserve"> Intercontinental</w:t>
            </w:r>
          </w:p>
        </w:tc>
        <w:tc>
          <w:tcPr>
            <w:tcW w:w="4567" w:type="dxa"/>
          </w:tcPr>
          <w:p w14:paraId="528F858F"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Sheraton Cairo</w:t>
            </w:r>
          </w:p>
        </w:tc>
      </w:tr>
      <w:tr w:rsidR="00C92830" w:rsidRPr="00C92830" w14:paraId="34C30D4E" w14:textId="77777777" w:rsidTr="000D79B3">
        <w:tc>
          <w:tcPr>
            <w:tcW w:w="2093" w:type="dxa"/>
          </w:tcPr>
          <w:p w14:paraId="123F9595"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Crucero</w:t>
            </w:r>
          </w:p>
        </w:tc>
        <w:tc>
          <w:tcPr>
            <w:tcW w:w="4252" w:type="dxa"/>
          </w:tcPr>
          <w:p w14:paraId="2C5A21F0"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Nile</w:t>
            </w:r>
            <w:proofErr w:type="spellEnd"/>
            <w:r w:rsidRPr="00C92830">
              <w:rPr>
                <w:rFonts w:ascii="Arial" w:eastAsia="Calibri" w:hAnsi="Arial" w:cs="Arial"/>
                <w:color w:val="70AD47" w:themeColor="accent6"/>
                <w:sz w:val="20"/>
                <w:szCs w:val="20"/>
                <w:lang w:val="es-ES_tradnl" w:bidi="ar-SA"/>
              </w:rPr>
              <w:t xml:space="preserve"> Premium</w:t>
            </w:r>
          </w:p>
        </w:tc>
        <w:tc>
          <w:tcPr>
            <w:tcW w:w="4567" w:type="dxa"/>
          </w:tcPr>
          <w:p w14:paraId="18D4BF7E" w14:textId="77777777" w:rsidR="00645A8A" w:rsidRPr="00C92830" w:rsidRDefault="00645A8A" w:rsidP="000D79B3">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color w:val="70AD47" w:themeColor="accent6"/>
              </w:rPr>
              <w:t>Nile</w:t>
            </w:r>
            <w:proofErr w:type="spellEnd"/>
            <w:r w:rsidRPr="00C92830">
              <w:rPr>
                <w:color w:val="70AD47" w:themeColor="accent6"/>
              </w:rPr>
              <w:t xml:space="preserve"> Premium</w:t>
            </w:r>
          </w:p>
        </w:tc>
      </w:tr>
      <w:tr w:rsidR="00C92830" w:rsidRPr="00C92830" w14:paraId="13EF21A3" w14:textId="77777777" w:rsidTr="000D79B3">
        <w:tc>
          <w:tcPr>
            <w:tcW w:w="2093" w:type="dxa"/>
          </w:tcPr>
          <w:p w14:paraId="39E23C95" w14:textId="61702B41"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Jerusalén</w:t>
            </w:r>
          </w:p>
        </w:tc>
        <w:tc>
          <w:tcPr>
            <w:tcW w:w="4252" w:type="dxa"/>
          </w:tcPr>
          <w:p w14:paraId="373AF267" w14:textId="2287EBCE"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 xml:space="preserve">Grand </w:t>
            </w:r>
            <w:proofErr w:type="spellStart"/>
            <w:r w:rsidRPr="00C92830">
              <w:rPr>
                <w:rFonts w:ascii="Arial" w:eastAsia="Calibri" w:hAnsi="Arial" w:cs="Arial"/>
                <w:color w:val="70AD47" w:themeColor="accent6"/>
                <w:sz w:val="20"/>
                <w:szCs w:val="20"/>
                <w:lang w:val="es-ES_tradnl" w:bidi="ar-SA"/>
              </w:rPr>
              <w:t>Court</w:t>
            </w:r>
            <w:proofErr w:type="spellEnd"/>
            <w:r w:rsidRPr="00C92830">
              <w:rPr>
                <w:rFonts w:ascii="Arial" w:eastAsia="Calibri" w:hAnsi="Arial" w:cs="Arial"/>
                <w:color w:val="70AD47" w:themeColor="accent6"/>
                <w:sz w:val="20"/>
                <w:szCs w:val="20"/>
                <w:lang w:val="es-ES_tradnl" w:bidi="ar-SA"/>
              </w:rPr>
              <w:t xml:space="preserve"> / Leonardo </w:t>
            </w:r>
            <w:proofErr w:type="spellStart"/>
            <w:r w:rsidRPr="00C92830">
              <w:rPr>
                <w:rFonts w:ascii="Arial" w:eastAsia="Calibri" w:hAnsi="Arial" w:cs="Arial"/>
                <w:color w:val="70AD47" w:themeColor="accent6"/>
                <w:sz w:val="20"/>
                <w:szCs w:val="20"/>
                <w:lang w:val="es-ES_tradnl" w:bidi="ar-SA"/>
              </w:rPr>
              <w:t>Jerusalem</w:t>
            </w:r>
            <w:proofErr w:type="spellEnd"/>
            <w:r w:rsidRPr="00C92830">
              <w:rPr>
                <w:rFonts w:ascii="Arial" w:eastAsia="Calibri" w:hAnsi="Arial" w:cs="Arial"/>
                <w:color w:val="70AD47" w:themeColor="accent6"/>
                <w:sz w:val="20"/>
                <w:szCs w:val="20"/>
                <w:lang w:val="es-ES_tradnl" w:bidi="ar-SA"/>
              </w:rPr>
              <w:t xml:space="preserve"> </w:t>
            </w:r>
          </w:p>
        </w:tc>
        <w:tc>
          <w:tcPr>
            <w:tcW w:w="4567" w:type="dxa"/>
          </w:tcPr>
          <w:p w14:paraId="6B721DD3" w14:textId="536E13A1"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 xml:space="preserve">Lady Stern / </w:t>
            </w:r>
            <w:proofErr w:type="spellStart"/>
            <w:r w:rsidRPr="00C92830">
              <w:rPr>
                <w:rFonts w:ascii="Arial" w:eastAsia="Calibri" w:hAnsi="Arial" w:cs="Arial"/>
                <w:color w:val="70AD47" w:themeColor="accent6"/>
                <w:sz w:val="20"/>
                <w:szCs w:val="20"/>
                <w:lang w:val="es-ES_tradnl" w:bidi="ar-SA"/>
              </w:rPr>
              <w:t>Vert</w:t>
            </w:r>
            <w:proofErr w:type="spellEnd"/>
            <w:r w:rsidRPr="00C92830">
              <w:rPr>
                <w:rFonts w:ascii="Arial" w:eastAsia="Calibri" w:hAnsi="Arial" w:cs="Arial"/>
                <w:color w:val="70AD47" w:themeColor="accent6"/>
                <w:sz w:val="20"/>
                <w:szCs w:val="20"/>
                <w:lang w:val="es-ES_tradnl" w:bidi="ar-SA"/>
              </w:rPr>
              <w:t xml:space="preserve"> </w:t>
            </w:r>
            <w:proofErr w:type="spellStart"/>
            <w:r w:rsidRPr="00C92830">
              <w:rPr>
                <w:rFonts w:ascii="Arial" w:eastAsia="Calibri" w:hAnsi="Arial" w:cs="Arial"/>
                <w:color w:val="70AD47" w:themeColor="accent6"/>
                <w:sz w:val="20"/>
                <w:szCs w:val="20"/>
                <w:lang w:val="es-ES_tradnl" w:bidi="ar-SA"/>
              </w:rPr>
              <w:t>Jerusalem</w:t>
            </w:r>
            <w:proofErr w:type="spellEnd"/>
          </w:p>
        </w:tc>
      </w:tr>
      <w:tr w:rsidR="00C92830" w:rsidRPr="00C92830" w14:paraId="6A5721DD" w14:textId="77777777" w:rsidTr="000D79B3">
        <w:tc>
          <w:tcPr>
            <w:tcW w:w="2093" w:type="dxa"/>
          </w:tcPr>
          <w:p w14:paraId="57EA38F7" w14:textId="33D58312"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Galilea</w:t>
            </w:r>
          </w:p>
        </w:tc>
        <w:tc>
          <w:tcPr>
            <w:tcW w:w="4252" w:type="dxa"/>
          </w:tcPr>
          <w:p w14:paraId="4F9831E6" w14:textId="275486DF"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C92830">
              <w:rPr>
                <w:rFonts w:ascii="Arial" w:eastAsia="Calibri" w:hAnsi="Arial" w:cs="Arial"/>
                <w:color w:val="70AD47" w:themeColor="accent6"/>
                <w:sz w:val="20"/>
                <w:szCs w:val="20"/>
                <w:lang w:val="es-ES_tradnl" w:bidi="ar-SA"/>
              </w:rPr>
              <w:t>Kibutz Hotel</w:t>
            </w:r>
          </w:p>
        </w:tc>
        <w:tc>
          <w:tcPr>
            <w:tcW w:w="4567" w:type="dxa"/>
          </w:tcPr>
          <w:p w14:paraId="1CBF1A0D" w14:textId="70C6E8E2"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C92830">
              <w:rPr>
                <w:rFonts w:ascii="Arial" w:eastAsia="Calibri" w:hAnsi="Arial" w:cs="Arial"/>
                <w:color w:val="70AD47" w:themeColor="accent6"/>
                <w:sz w:val="20"/>
                <w:szCs w:val="20"/>
                <w:lang w:val="es-ES_tradnl" w:bidi="ar-SA"/>
              </w:rPr>
              <w:t>Kibutz Hotel</w:t>
            </w:r>
          </w:p>
        </w:tc>
      </w:tr>
      <w:tr w:rsidR="00C92830" w:rsidRPr="00C92830" w14:paraId="3B181BF0" w14:textId="77777777" w:rsidTr="000D79B3">
        <w:tc>
          <w:tcPr>
            <w:tcW w:w="2093" w:type="dxa"/>
          </w:tcPr>
          <w:p w14:paraId="2BBAFD85" w14:textId="4E68A2FB"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Tiberiades</w:t>
            </w:r>
          </w:p>
        </w:tc>
        <w:tc>
          <w:tcPr>
            <w:tcW w:w="4252" w:type="dxa"/>
          </w:tcPr>
          <w:p w14:paraId="3F9C8FD0" w14:textId="19E12392"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C92830">
              <w:rPr>
                <w:rFonts w:ascii="Arial" w:eastAsia="Calibri" w:hAnsi="Arial" w:cs="Arial"/>
                <w:color w:val="70AD47" w:themeColor="accent6"/>
                <w:sz w:val="20"/>
                <w:szCs w:val="20"/>
                <w:lang w:val="en-US" w:bidi="ar-SA"/>
              </w:rPr>
              <w:t>Royal Plaza / Lake House / Golden Crowne</w:t>
            </w:r>
          </w:p>
        </w:tc>
        <w:tc>
          <w:tcPr>
            <w:tcW w:w="4567" w:type="dxa"/>
          </w:tcPr>
          <w:p w14:paraId="7445F6C0" w14:textId="6D1E64D7"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n-US" w:bidi="ar-SA"/>
              </w:rPr>
              <w:t xml:space="preserve">Caesar Tiberias / Ramada </w:t>
            </w:r>
            <w:r w:rsidRPr="00C92830">
              <w:rPr>
                <w:rFonts w:ascii="Arial" w:eastAsia="Calibri" w:hAnsi="Arial" w:cs="Arial"/>
                <w:color w:val="70AD47" w:themeColor="accent6"/>
                <w:sz w:val="20"/>
                <w:szCs w:val="20"/>
                <w:lang w:val="es-ES_tradnl" w:bidi="ar-SA"/>
              </w:rPr>
              <w:t>Nazareth</w:t>
            </w:r>
          </w:p>
        </w:tc>
      </w:tr>
      <w:tr w:rsidR="00C92830" w:rsidRPr="00C92830" w14:paraId="28C6D06C" w14:textId="77777777" w:rsidTr="000D79B3">
        <w:tc>
          <w:tcPr>
            <w:tcW w:w="2093" w:type="dxa"/>
          </w:tcPr>
          <w:p w14:paraId="26F48727" w14:textId="28C559BB"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Tel Aviv</w:t>
            </w:r>
          </w:p>
        </w:tc>
        <w:tc>
          <w:tcPr>
            <w:tcW w:w="4252" w:type="dxa"/>
          </w:tcPr>
          <w:p w14:paraId="0DF1A928" w14:textId="4BFF9E4A"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Metropolitan</w:t>
            </w:r>
            <w:proofErr w:type="spellEnd"/>
            <w:r w:rsidRPr="00C92830">
              <w:rPr>
                <w:rFonts w:ascii="Arial" w:eastAsia="Calibri" w:hAnsi="Arial" w:cs="Arial"/>
                <w:color w:val="70AD47" w:themeColor="accent6"/>
                <w:sz w:val="20"/>
                <w:szCs w:val="20"/>
                <w:lang w:val="es-ES_tradnl" w:bidi="ar-SA"/>
              </w:rPr>
              <w:t xml:space="preserve"> / BY 14</w:t>
            </w:r>
          </w:p>
        </w:tc>
        <w:tc>
          <w:tcPr>
            <w:tcW w:w="4567" w:type="dxa"/>
          </w:tcPr>
          <w:p w14:paraId="0AF309AC" w14:textId="28685659" w:rsidR="0072611F" w:rsidRPr="00C92830" w:rsidRDefault="0072611F" w:rsidP="0072611F">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n-US" w:bidi="ar-SA"/>
              </w:rPr>
              <w:t xml:space="preserve">Crowne Plaza Tel-Aviv / </w:t>
            </w:r>
            <w:proofErr w:type="spellStart"/>
            <w:r w:rsidRPr="00C92830">
              <w:rPr>
                <w:rFonts w:ascii="Arial" w:eastAsia="Calibri" w:hAnsi="Arial" w:cs="Arial"/>
                <w:color w:val="70AD47" w:themeColor="accent6"/>
                <w:sz w:val="20"/>
                <w:szCs w:val="20"/>
                <w:lang w:val="en-US" w:bidi="ar-SA"/>
              </w:rPr>
              <w:t>Herods</w:t>
            </w:r>
            <w:proofErr w:type="spellEnd"/>
            <w:r w:rsidRPr="00C92830">
              <w:rPr>
                <w:rFonts w:ascii="Arial" w:eastAsia="Calibri" w:hAnsi="Arial" w:cs="Arial"/>
                <w:color w:val="70AD47" w:themeColor="accent6"/>
                <w:sz w:val="20"/>
                <w:szCs w:val="20"/>
                <w:lang w:val="en-US" w:bidi="ar-SA"/>
              </w:rPr>
              <w:t xml:space="preserve"> Tel- Aviv</w:t>
            </w:r>
          </w:p>
        </w:tc>
      </w:tr>
      <w:tr w:rsidR="00C92830" w:rsidRPr="00C92830" w14:paraId="793A0BFB" w14:textId="77777777" w:rsidTr="000D79B3">
        <w:tc>
          <w:tcPr>
            <w:tcW w:w="2093" w:type="dxa"/>
          </w:tcPr>
          <w:p w14:paraId="2067F00B" w14:textId="189D874C" w:rsidR="00645A8A" w:rsidRPr="00C92830" w:rsidRDefault="00645A8A" w:rsidP="00645A8A">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 xml:space="preserve">Amman </w:t>
            </w:r>
          </w:p>
        </w:tc>
        <w:tc>
          <w:tcPr>
            <w:tcW w:w="4252" w:type="dxa"/>
          </w:tcPr>
          <w:p w14:paraId="4E70A0B3" w14:textId="520667EB" w:rsidR="00645A8A" w:rsidRPr="00C92830" w:rsidRDefault="00DB240D" w:rsidP="00645A8A">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Regency</w:t>
            </w:r>
            <w:proofErr w:type="spellEnd"/>
            <w:r w:rsidRPr="00C92830">
              <w:rPr>
                <w:rFonts w:ascii="Arial" w:eastAsia="Calibri" w:hAnsi="Arial" w:cs="Arial"/>
                <w:color w:val="70AD47" w:themeColor="accent6"/>
                <w:sz w:val="20"/>
                <w:szCs w:val="20"/>
                <w:lang w:val="es-ES_tradnl" w:bidi="ar-SA"/>
              </w:rPr>
              <w:t xml:space="preserve"> Palace</w:t>
            </w:r>
          </w:p>
        </w:tc>
        <w:tc>
          <w:tcPr>
            <w:tcW w:w="4567" w:type="dxa"/>
          </w:tcPr>
          <w:p w14:paraId="51D1D089" w14:textId="6B56E331" w:rsidR="00645A8A" w:rsidRPr="00C92830" w:rsidRDefault="00DB240D" w:rsidP="00645A8A">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C92830">
              <w:rPr>
                <w:rFonts w:ascii="Arial" w:eastAsia="Calibri" w:hAnsi="Arial" w:cs="Arial"/>
                <w:color w:val="70AD47" w:themeColor="accent6"/>
                <w:sz w:val="20"/>
                <w:szCs w:val="20"/>
                <w:lang w:val="es-ES_tradnl" w:bidi="ar-SA"/>
              </w:rPr>
              <w:t>Movenpick</w:t>
            </w:r>
            <w:proofErr w:type="spellEnd"/>
            <w:r w:rsidRPr="00C92830">
              <w:rPr>
                <w:rFonts w:ascii="Arial" w:eastAsia="Calibri" w:hAnsi="Arial" w:cs="Arial"/>
                <w:color w:val="70AD47" w:themeColor="accent6"/>
                <w:sz w:val="20"/>
                <w:szCs w:val="20"/>
                <w:lang w:val="es-ES_tradnl" w:bidi="ar-SA"/>
              </w:rPr>
              <w:t xml:space="preserve"> Amman</w:t>
            </w:r>
          </w:p>
        </w:tc>
      </w:tr>
      <w:tr w:rsidR="00C92830" w:rsidRPr="00C92830" w14:paraId="040D48BB" w14:textId="77777777" w:rsidTr="000D79B3">
        <w:tc>
          <w:tcPr>
            <w:tcW w:w="2093" w:type="dxa"/>
          </w:tcPr>
          <w:p w14:paraId="42EA91D2" w14:textId="29DE1E80" w:rsidR="00645A8A" w:rsidRPr="00C92830" w:rsidRDefault="00645A8A" w:rsidP="00645A8A">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C92830">
              <w:rPr>
                <w:rFonts w:ascii="Arial" w:eastAsia="Calibri" w:hAnsi="Arial" w:cs="Arial"/>
                <w:color w:val="70AD47" w:themeColor="accent6"/>
                <w:sz w:val="20"/>
                <w:szCs w:val="20"/>
                <w:lang w:val="es-ES_tradnl" w:bidi="ar-SA"/>
              </w:rPr>
              <w:t>Petra</w:t>
            </w:r>
          </w:p>
        </w:tc>
        <w:tc>
          <w:tcPr>
            <w:tcW w:w="4252" w:type="dxa"/>
          </w:tcPr>
          <w:p w14:paraId="3BE90606" w14:textId="1D3160E1" w:rsidR="00645A8A" w:rsidRPr="00C92830" w:rsidRDefault="00DB240D" w:rsidP="00645A8A">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C92830">
              <w:rPr>
                <w:rFonts w:ascii="Arial" w:eastAsia="Calibri" w:hAnsi="Arial" w:cs="Arial"/>
                <w:color w:val="70AD47" w:themeColor="accent6"/>
                <w:sz w:val="20"/>
                <w:szCs w:val="20"/>
                <w:lang w:val="en-US" w:bidi="ar-SA"/>
              </w:rPr>
              <w:t>Old Village Resort</w:t>
            </w:r>
          </w:p>
        </w:tc>
        <w:tc>
          <w:tcPr>
            <w:tcW w:w="4567" w:type="dxa"/>
          </w:tcPr>
          <w:p w14:paraId="7598DAC2" w14:textId="2252660D" w:rsidR="00645A8A" w:rsidRPr="00C92830" w:rsidRDefault="00DB240D" w:rsidP="00645A8A">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C92830">
              <w:rPr>
                <w:rFonts w:ascii="Arial" w:eastAsia="Calibri" w:hAnsi="Arial" w:cs="Arial"/>
                <w:color w:val="70AD47" w:themeColor="accent6"/>
                <w:sz w:val="20"/>
                <w:szCs w:val="20"/>
                <w:lang w:val="en-US" w:bidi="ar-SA"/>
              </w:rPr>
              <w:t>Movenpick Resort Petra</w:t>
            </w:r>
          </w:p>
        </w:tc>
      </w:tr>
    </w:tbl>
    <w:p w14:paraId="64D71DBE" w14:textId="77777777" w:rsidR="00645A8A" w:rsidRPr="00645A8A" w:rsidRDefault="00645A8A" w:rsidP="00645A8A">
      <w:pPr>
        <w:widowControl/>
        <w:kinsoku w:val="0"/>
        <w:overflowPunct w:val="0"/>
        <w:adjustRightInd w:val="0"/>
        <w:rPr>
          <w:rFonts w:ascii="Arial" w:hAnsi="Arial" w:cs="Arial"/>
          <w:sz w:val="20"/>
          <w:szCs w:val="20"/>
          <w:lang w:val="en-US"/>
        </w:rPr>
      </w:pPr>
    </w:p>
    <w:p w14:paraId="2B9CE5E8" w14:textId="77777777" w:rsidR="00645A8A" w:rsidRPr="00645A8A" w:rsidRDefault="00645A8A" w:rsidP="00645A8A">
      <w:pPr>
        <w:widowControl/>
        <w:kinsoku w:val="0"/>
        <w:overflowPunct w:val="0"/>
        <w:adjustRightInd w:val="0"/>
        <w:rPr>
          <w:rFonts w:ascii="Arial" w:hAnsi="Arial" w:cs="Arial"/>
          <w:b/>
          <w:bCs/>
          <w:i/>
          <w:iCs/>
          <w:sz w:val="20"/>
          <w:szCs w:val="20"/>
          <w:lang w:val="en-US"/>
        </w:rPr>
      </w:pPr>
    </w:p>
    <w:p w14:paraId="2FA134ED" w14:textId="77777777" w:rsidR="00645A8A" w:rsidRPr="00645A8A" w:rsidRDefault="00645A8A" w:rsidP="009152D3">
      <w:pPr>
        <w:widowControl/>
        <w:kinsoku w:val="0"/>
        <w:overflowPunct w:val="0"/>
        <w:adjustRightInd w:val="0"/>
        <w:rPr>
          <w:rFonts w:ascii="Arial" w:hAnsi="Arial" w:cs="Arial"/>
          <w:lang w:val="en-US"/>
        </w:rPr>
      </w:pPr>
    </w:p>
    <w:sectPr w:rsidR="00645A8A" w:rsidRPr="00645A8A"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275E" w14:textId="77777777" w:rsidR="00C650CE" w:rsidRDefault="00C650CE" w:rsidP="0003359D">
      <w:r>
        <w:separator/>
      </w:r>
    </w:p>
  </w:endnote>
  <w:endnote w:type="continuationSeparator" w:id="0">
    <w:p w14:paraId="0F8A7B4B" w14:textId="77777777" w:rsidR="00C650CE" w:rsidRDefault="00C650CE"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094C" w14:textId="77777777" w:rsidR="00C650CE" w:rsidRDefault="00C650CE" w:rsidP="0003359D">
      <w:r>
        <w:separator/>
      </w:r>
    </w:p>
  </w:footnote>
  <w:footnote w:type="continuationSeparator" w:id="0">
    <w:p w14:paraId="537E412F" w14:textId="77777777" w:rsidR="00C650CE" w:rsidRDefault="00C650CE"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923077337">
    <w:abstractNumId w:val="10"/>
  </w:num>
  <w:num w:numId="2" w16cid:durableId="479465921">
    <w:abstractNumId w:val="14"/>
  </w:num>
  <w:num w:numId="3" w16cid:durableId="441612982">
    <w:abstractNumId w:val="5"/>
  </w:num>
  <w:num w:numId="4" w16cid:durableId="1376849455">
    <w:abstractNumId w:val="24"/>
  </w:num>
  <w:num w:numId="5" w16cid:durableId="2081520996">
    <w:abstractNumId w:val="19"/>
  </w:num>
  <w:num w:numId="6" w16cid:durableId="935593838">
    <w:abstractNumId w:val="18"/>
  </w:num>
  <w:num w:numId="7" w16cid:durableId="960721956">
    <w:abstractNumId w:val="11"/>
  </w:num>
  <w:num w:numId="8" w16cid:durableId="1753041360">
    <w:abstractNumId w:val="23"/>
  </w:num>
  <w:num w:numId="9" w16cid:durableId="1920094676">
    <w:abstractNumId w:val="17"/>
  </w:num>
  <w:num w:numId="10" w16cid:durableId="1404715658">
    <w:abstractNumId w:val="8"/>
  </w:num>
  <w:num w:numId="11" w16cid:durableId="731776829">
    <w:abstractNumId w:val="22"/>
  </w:num>
  <w:num w:numId="12" w16cid:durableId="607156033">
    <w:abstractNumId w:val="2"/>
  </w:num>
  <w:num w:numId="13" w16cid:durableId="2049716092">
    <w:abstractNumId w:val="15"/>
  </w:num>
  <w:num w:numId="14" w16cid:durableId="1955288815">
    <w:abstractNumId w:val="4"/>
  </w:num>
  <w:num w:numId="15" w16cid:durableId="1143038757">
    <w:abstractNumId w:val="7"/>
  </w:num>
  <w:num w:numId="16" w16cid:durableId="638729294">
    <w:abstractNumId w:val="12"/>
  </w:num>
  <w:num w:numId="17" w16cid:durableId="184097668">
    <w:abstractNumId w:val="13"/>
  </w:num>
  <w:num w:numId="18" w16cid:durableId="823352532">
    <w:abstractNumId w:val="16"/>
  </w:num>
  <w:num w:numId="19" w16cid:durableId="1784379159">
    <w:abstractNumId w:val="3"/>
  </w:num>
  <w:num w:numId="20" w16cid:durableId="1955794829">
    <w:abstractNumId w:val="9"/>
  </w:num>
  <w:num w:numId="21" w16cid:durableId="1836340918">
    <w:abstractNumId w:val="20"/>
  </w:num>
  <w:num w:numId="22" w16cid:durableId="1672373041">
    <w:abstractNumId w:val="6"/>
  </w:num>
  <w:num w:numId="23" w16cid:durableId="775179688">
    <w:abstractNumId w:val="21"/>
  </w:num>
  <w:num w:numId="24" w16cid:durableId="1712337056">
    <w:abstractNumId w:val="6"/>
  </w:num>
  <w:num w:numId="25" w16cid:durableId="2143841693">
    <w:abstractNumId w:val="1"/>
  </w:num>
  <w:num w:numId="26" w16cid:durableId="186732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1D64"/>
    <w:rsid w:val="00043CE6"/>
    <w:rsid w:val="0005350E"/>
    <w:rsid w:val="00060C25"/>
    <w:rsid w:val="000621DD"/>
    <w:rsid w:val="00062C33"/>
    <w:rsid w:val="00063C87"/>
    <w:rsid w:val="000705D5"/>
    <w:rsid w:val="0008767C"/>
    <w:rsid w:val="000927AE"/>
    <w:rsid w:val="000932ED"/>
    <w:rsid w:val="000954A1"/>
    <w:rsid w:val="00097078"/>
    <w:rsid w:val="000A2DAA"/>
    <w:rsid w:val="000A3E4F"/>
    <w:rsid w:val="000A6559"/>
    <w:rsid w:val="000B108E"/>
    <w:rsid w:val="000C0B40"/>
    <w:rsid w:val="000C0D2A"/>
    <w:rsid w:val="000C13EA"/>
    <w:rsid w:val="000C2A86"/>
    <w:rsid w:val="000C527C"/>
    <w:rsid w:val="000D657E"/>
    <w:rsid w:val="000E69E8"/>
    <w:rsid w:val="000F77EB"/>
    <w:rsid w:val="001020DF"/>
    <w:rsid w:val="00103FEE"/>
    <w:rsid w:val="00106F8B"/>
    <w:rsid w:val="00111DA5"/>
    <w:rsid w:val="001120DB"/>
    <w:rsid w:val="001140E9"/>
    <w:rsid w:val="00114DC6"/>
    <w:rsid w:val="0011514F"/>
    <w:rsid w:val="00123755"/>
    <w:rsid w:val="001337CE"/>
    <w:rsid w:val="001374D3"/>
    <w:rsid w:val="00141DAE"/>
    <w:rsid w:val="001508FE"/>
    <w:rsid w:val="00154171"/>
    <w:rsid w:val="00165770"/>
    <w:rsid w:val="00166983"/>
    <w:rsid w:val="00167164"/>
    <w:rsid w:val="00170869"/>
    <w:rsid w:val="00170B3A"/>
    <w:rsid w:val="00173205"/>
    <w:rsid w:val="00174B9C"/>
    <w:rsid w:val="0017709E"/>
    <w:rsid w:val="0018209D"/>
    <w:rsid w:val="001A03C4"/>
    <w:rsid w:val="001A3CEC"/>
    <w:rsid w:val="001A5D01"/>
    <w:rsid w:val="001B185D"/>
    <w:rsid w:val="001B2430"/>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834"/>
    <w:rsid w:val="00230A66"/>
    <w:rsid w:val="0024025A"/>
    <w:rsid w:val="002477A7"/>
    <w:rsid w:val="00247E6D"/>
    <w:rsid w:val="00253385"/>
    <w:rsid w:val="00254262"/>
    <w:rsid w:val="00256BAD"/>
    <w:rsid w:val="0025774D"/>
    <w:rsid w:val="00265820"/>
    <w:rsid w:val="00271352"/>
    <w:rsid w:val="00271E0A"/>
    <w:rsid w:val="0027707D"/>
    <w:rsid w:val="002825D4"/>
    <w:rsid w:val="002878ED"/>
    <w:rsid w:val="002A4CC0"/>
    <w:rsid w:val="002A6FA5"/>
    <w:rsid w:val="002B16BD"/>
    <w:rsid w:val="002B1E04"/>
    <w:rsid w:val="002B20EC"/>
    <w:rsid w:val="002D41D7"/>
    <w:rsid w:val="002D4564"/>
    <w:rsid w:val="002D4B89"/>
    <w:rsid w:val="002E07A9"/>
    <w:rsid w:val="002E37EB"/>
    <w:rsid w:val="002E5461"/>
    <w:rsid w:val="002E5E89"/>
    <w:rsid w:val="002F3D5D"/>
    <w:rsid w:val="003035D4"/>
    <w:rsid w:val="003049DC"/>
    <w:rsid w:val="003064D5"/>
    <w:rsid w:val="00307CF4"/>
    <w:rsid w:val="00311589"/>
    <w:rsid w:val="00312485"/>
    <w:rsid w:val="00312DD3"/>
    <w:rsid w:val="0031316C"/>
    <w:rsid w:val="00313265"/>
    <w:rsid w:val="00315003"/>
    <w:rsid w:val="003151CF"/>
    <w:rsid w:val="00317956"/>
    <w:rsid w:val="00317DFD"/>
    <w:rsid w:val="00323B33"/>
    <w:rsid w:val="00325BD6"/>
    <w:rsid w:val="0032716E"/>
    <w:rsid w:val="00330CBC"/>
    <w:rsid w:val="0033629F"/>
    <w:rsid w:val="00344A7E"/>
    <w:rsid w:val="003451E8"/>
    <w:rsid w:val="003464DB"/>
    <w:rsid w:val="0034682A"/>
    <w:rsid w:val="00355E8F"/>
    <w:rsid w:val="003672CE"/>
    <w:rsid w:val="00380977"/>
    <w:rsid w:val="00382143"/>
    <w:rsid w:val="003922B9"/>
    <w:rsid w:val="00393937"/>
    <w:rsid w:val="003A3BB0"/>
    <w:rsid w:val="003A421C"/>
    <w:rsid w:val="003B7F58"/>
    <w:rsid w:val="003C1315"/>
    <w:rsid w:val="003C6A4F"/>
    <w:rsid w:val="003C7797"/>
    <w:rsid w:val="003D1C6E"/>
    <w:rsid w:val="003E11C7"/>
    <w:rsid w:val="003E445B"/>
    <w:rsid w:val="003F04C5"/>
    <w:rsid w:val="003F1E27"/>
    <w:rsid w:val="003F4BFB"/>
    <w:rsid w:val="003F7626"/>
    <w:rsid w:val="003F78F8"/>
    <w:rsid w:val="00402288"/>
    <w:rsid w:val="00403BDF"/>
    <w:rsid w:val="00405CAC"/>
    <w:rsid w:val="00406409"/>
    <w:rsid w:val="0041017D"/>
    <w:rsid w:val="00411BCF"/>
    <w:rsid w:val="00413CCD"/>
    <w:rsid w:val="00422BBD"/>
    <w:rsid w:val="0042503F"/>
    <w:rsid w:val="004309B2"/>
    <w:rsid w:val="0043346A"/>
    <w:rsid w:val="004349FC"/>
    <w:rsid w:val="00435469"/>
    <w:rsid w:val="004406E3"/>
    <w:rsid w:val="00442286"/>
    <w:rsid w:val="00442735"/>
    <w:rsid w:val="004447CD"/>
    <w:rsid w:val="004457D5"/>
    <w:rsid w:val="00447A89"/>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A171F"/>
    <w:rsid w:val="004A412C"/>
    <w:rsid w:val="004A5B62"/>
    <w:rsid w:val="004B21C3"/>
    <w:rsid w:val="004C08F9"/>
    <w:rsid w:val="004C29FF"/>
    <w:rsid w:val="004C3B8D"/>
    <w:rsid w:val="004C42ED"/>
    <w:rsid w:val="004C553C"/>
    <w:rsid w:val="004D144E"/>
    <w:rsid w:val="004D197D"/>
    <w:rsid w:val="004D3653"/>
    <w:rsid w:val="004D4181"/>
    <w:rsid w:val="004D6E4E"/>
    <w:rsid w:val="004D7944"/>
    <w:rsid w:val="004E4252"/>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39AA"/>
    <w:rsid w:val="005E6A13"/>
    <w:rsid w:val="005E796D"/>
    <w:rsid w:val="005F192B"/>
    <w:rsid w:val="005F5B38"/>
    <w:rsid w:val="00602288"/>
    <w:rsid w:val="00603140"/>
    <w:rsid w:val="00605C03"/>
    <w:rsid w:val="0060603A"/>
    <w:rsid w:val="0061096A"/>
    <w:rsid w:val="00613C0D"/>
    <w:rsid w:val="0061484A"/>
    <w:rsid w:val="006233D3"/>
    <w:rsid w:val="006256CC"/>
    <w:rsid w:val="00625981"/>
    <w:rsid w:val="00634DD1"/>
    <w:rsid w:val="0064069B"/>
    <w:rsid w:val="00645A8A"/>
    <w:rsid w:val="00646D68"/>
    <w:rsid w:val="00651303"/>
    <w:rsid w:val="0065333C"/>
    <w:rsid w:val="00654EEC"/>
    <w:rsid w:val="00656FA6"/>
    <w:rsid w:val="00665002"/>
    <w:rsid w:val="0066544A"/>
    <w:rsid w:val="00667B0A"/>
    <w:rsid w:val="00673025"/>
    <w:rsid w:val="00681C14"/>
    <w:rsid w:val="0069592A"/>
    <w:rsid w:val="0069776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691E"/>
    <w:rsid w:val="00717423"/>
    <w:rsid w:val="0072611F"/>
    <w:rsid w:val="00735F4B"/>
    <w:rsid w:val="00736E5C"/>
    <w:rsid w:val="00741913"/>
    <w:rsid w:val="0074254D"/>
    <w:rsid w:val="00743E6B"/>
    <w:rsid w:val="007452AE"/>
    <w:rsid w:val="007471E8"/>
    <w:rsid w:val="00747A0C"/>
    <w:rsid w:val="007513CA"/>
    <w:rsid w:val="0075379D"/>
    <w:rsid w:val="0075656E"/>
    <w:rsid w:val="00760B26"/>
    <w:rsid w:val="0076602B"/>
    <w:rsid w:val="007764C3"/>
    <w:rsid w:val="0078039B"/>
    <w:rsid w:val="00783972"/>
    <w:rsid w:val="00787730"/>
    <w:rsid w:val="00795A2C"/>
    <w:rsid w:val="007A06A3"/>
    <w:rsid w:val="007A06EB"/>
    <w:rsid w:val="007A620F"/>
    <w:rsid w:val="007A672E"/>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33636"/>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20CA"/>
    <w:rsid w:val="00914FCA"/>
    <w:rsid w:val="009152D3"/>
    <w:rsid w:val="0091721B"/>
    <w:rsid w:val="009227F2"/>
    <w:rsid w:val="009250FB"/>
    <w:rsid w:val="00933347"/>
    <w:rsid w:val="0093337F"/>
    <w:rsid w:val="009348D7"/>
    <w:rsid w:val="00935CEA"/>
    <w:rsid w:val="00935E07"/>
    <w:rsid w:val="00935E74"/>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2453"/>
    <w:rsid w:val="009E60EB"/>
    <w:rsid w:val="009F2310"/>
    <w:rsid w:val="009F3C71"/>
    <w:rsid w:val="00A00696"/>
    <w:rsid w:val="00A077F7"/>
    <w:rsid w:val="00A127C9"/>
    <w:rsid w:val="00A1333A"/>
    <w:rsid w:val="00A15F27"/>
    <w:rsid w:val="00A2129A"/>
    <w:rsid w:val="00A22D54"/>
    <w:rsid w:val="00A268CE"/>
    <w:rsid w:val="00A30373"/>
    <w:rsid w:val="00A34E34"/>
    <w:rsid w:val="00A46569"/>
    <w:rsid w:val="00A4713C"/>
    <w:rsid w:val="00A54A94"/>
    <w:rsid w:val="00A64B9B"/>
    <w:rsid w:val="00A64C08"/>
    <w:rsid w:val="00A67CEE"/>
    <w:rsid w:val="00A72FBD"/>
    <w:rsid w:val="00A75214"/>
    <w:rsid w:val="00A84F47"/>
    <w:rsid w:val="00A9176F"/>
    <w:rsid w:val="00A91CD6"/>
    <w:rsid w:val="00A9291F"/>
    <w:rsid w:val="00A954B1"/>
    <w:rsid w:val="00AA39BE"/>
    <w:rsid w:val="00AB125B"/>
    <w:rsid w:val="00AB3D64"/>
    <w:rsid w:val="00AC1367"/>
    <w:rsid w:val="00AC3D78"/>
    <w:rsid w:val="00AD3204"/>
    <w:rsid w:val="00AD476C"/>
    <w:rsid w:val="00AE516D"/>
    <w:rsid w:val="00AF651F"/>
    <w:rsid w:val="00B0255A"/>
    <w:rsid w:val="00B02AD3"/>
    <w:rsid w:val="00B07D57"/>
    <w:rsid w:val="00B10E43"/>
    <w:rsid w:val="00B1763D"/>
    <w:rsid w:val="00B21B2A"/>
    <w:rsid w:val="00B24BBC"/>
    <w:rsid w:val="00B31E13"/>
    <w:rsid w:val="00B32437"/>
    <w:rsid w:val="00B33FE8"/>
    <w:rsid w:val="00B405F9"/>
    <w:rsid w:val="00B42FD0"/>
    <w:rsid w:val="00B44DFA"/>
    <w:rsid w:val="00B502FE"/>
    <w:rsid w:val="00B51686"/>
    <w:rsid w:val="00B60051"/>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2D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76"/>
    <w:rsid w:val="00C57478"/>
    <w:rsid w:val="00C650CE"/>
    <w:rsid w:val="00C7244A"/>
    <w:rsid w:val="00C73182"/>
    <w:rsid w:val="00C73EBF"/>
    <w:rsid w:val="00C740A4"/>
    <w:rsid w:val="00C7540C"/>
    <w:rsid w:val="00C80647"/>
    <w:rsid w:val="00C82443"/>
    <w:rsid w:val="00C8273A"/>
    <w:rsid w:val="00C8314B"/>
    <w:rsid w:val="00C855DA"/>
    <w:rsid w:val="00C92830"/>
    <w:rsid w:val="00C93008"/>
    <w:rsid w:val="00CA1B95"/>
    <w:rsid w:val="00CB71BD"/>
    <w:rsid w:val="00CC0547"/>
    <w:rsid w:val="00CC0D9D"/>
    <w:rsid w:val="00CC1B68"/>
    <w:rsid w:val="00CD05BA"/>
    <w:rsid w:val="00CD3E26"/>
    <w:rsid w:val="00CD5AA0"/>
    <w:rsid w:val="00CE36CB"/>
    <w:rsid w:val="00CE5B33"/>
    <w:rsid w:val="00CF13A3"/>
    <w:rsid w:val="00D0521D"/>
    <w:rsid w:val="00D064BC"/>
    <w:rsid w:val="00D06B9E"/>
    <w:rsid w:val="00D1598D"/>
    <w:rsid w:val="00D22409"/>
    <w:rsid w:val="00D45C46"/>
    <w:rsid w:val="00D5242E"/>
    <w:rsid w:val="00D5440F"/>
    <w:rsid w:val="00D6152C"/>
    <w:rsid w:val="00D61892"/>
    <w:rsid w:val="00D668B5"/>
    <w:rsid w:val="00D705A5"/>
    <w:rsid w:val="00D723C4"/>
    <w:rsid w:val="00D72D49"/>
    <w:rsid w:val="00D8085C"/>
    <w:rsid w:val="00D81B67"/>
    <w:rsid w:val="00D82420"/>
    <w:rsid w:val="00D90221"/>
    <w:rsid w:val="00D92102"/>
    <w:rsid w:val="00D97609"/>
    <w:rsid w:val="00DA15A9"/>
    <w:rsid w:val="00DA5005"/>
    <w:rsid w:val="00DA51F9"/>
    <w:rsid w:val="00DA68CA"/>
    <w:rsid w:val="00DB240D"/>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A6443"/>
    <w:rsid w:val="00EA78B2"/>
    <w:rsid w:val="00EB30F0"/>
    <w:rsid w:val="00EB4431"/>
    <w:rsid w:val="00EB57C3"/>
    <w:rsid w:val="00EB64E6"/>
    <w:rsid w:val="00EC3663"/>
    <w:rsid w:val="00EC45FB"/>
    <w:rsid w:val="00EC4667"/>
    <w:rsid w:val="00EC524D"/>
    <w:rsid w:val="00ED2418"/>
    <w:rsid w:val="00ED7CED"/>
    <w:rsid w:val="00EE2358"/>
    <w:rsid w:val="00EE4266"/>
    <w:rsid w:val="00EE4B1C"/>
    <w:rsid w:val="00EF7A77"/>
    <w:rsid w:val="00F0079A"/>
    <w:rsid w:val="00F10FC5"/>
    <w:rsid w:val="00F1363F"/>
    <w:rsid w:val="00F16568"/>
    <w:rsid w:val="00F16E95"/>
    <w:rsid w:val="00F22871"/>
    <w:rsid w:val="00F25C51"/>
    <w:rsid w:val="00F31514"/>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paragraph" w:customStyle="1" w:styleId="CabecerasMEDIOORIENTEINFORMACION">
    <w:name w:val="Cabeceras (MEDIO ORIENTE:INFORMACION)"/>
    <w:basedOn w:val="Normal"/>
    <w:uiPriority w:val="99"/>
    <w:rsid w:val="00447A89"/>
    <w:pPr>
      <w:widowControl/>
      <w:adjustRightInd w:val="0"/>
      <w:spacing w:line="180" w:lineRule="atLeast"/>
      <w:jc w:val="center"/>
      <w:textAlignment w:val="center"/>
    </w:pPr>
    <w:rPr>
      <w:rFonts w:ascii="Frutiger LT 55 Roman" w:eastAsia="Calibri" w:hAnsi="Frutiger LT 55 Roman" w:cs="Frutiger LT 55 Roman"/>
      <w:color w:val="000000"/>
      <w:sz w:val="16"/>
      <w:szCs w:val="16"/>
      <w:lang w:val="es-ES_tradnl" w:bidi="ar-SA"/>
    </w:rPr>
  </w:style>
  <w:style w:type="paragraph" w:customStyle="1" w:styleId="CabeceraspreciosMEDIOORIENTEPRECIOS">
    <w:name w:val="Cabeceras precios (MEDIO ORIENTE:PRECIOS)"/>
    <w:basedOn w:val="Normal"/>
    <w:uiPriority w:val="99"/>
    <w:rsid w:val="00447A89"/>
    <w:pPr>
      <w:widowControl/>
      <w:adjustRightInd w:val="0"/>
      <w:spacing w:line="140" w:lineRule="atLeast"/>
      <w:jc w:val="center"/>
      <w:textAlignment w:val="center"/>
    </w:pPr>
    <w:rPr>
      <w:rFonts w:ascii="Avenir LT Std 55 Roman" w:eastAsia="Calibri" w:hAnsi="Avenir LT Std 55 Roman" w:cs="Avenir LT Std 55 Roman"/>
      <w:color w:val="FFFFFF"/>
      <w:sz w:val="15"/>
      <w:szCs w:val="15"/>
      <w:lang w:val="es-ES_tradnl" w:bidi="ar-SA"/>
    </w:rPr>
  </w:style>
  <w:style w:type="paragraph" w:customStyle="1" w:styleId="categoriasMEDIOORIENTEPRECIOS">
    <w:name w:val="categorias (MEDIO ORIENTE:PRECIOS)"/>
    <w:basedOn w:val="Normal"/>
    <w:uiPriority w:val="99"/>
    <w:rsid w:val="00447A89"/>
    <w:pPr>
      <w:widowControl/>
      <w:adjustRightInd w:val="0"/>
      <w:spacing w:line="160" w:lineRule="atLeast"/>
      <w:ind w:left="28"/>
      <w:jc w:val="center"/>
      <w:textAlignment w:val="center"/>
    </w:pPr>
    <w:rPr>
      <w:rFonts w:ascii="Avenir LT Std 55 Roman" w:eastAsia="Calibri" w:hAnsi="Avenir LT Std 55 Roman" w:cs="Avenir LT Std 55 Roman"/>
      <w:color w:val="000000"/>
      <w:w w:val="70"/>
      <w:sz w:val="14"/>
      <w:szCs w:val="14"/>
      <w:lang w:val="es-ES_tradnl" w:bidi="ar-SA"/>
    </w:rPr>
  </w:style>
  <w:style w:type="table" w:styleId="Tablaconcuadrcula">
    <w:name w:val="Table Grid"/>
    <w:basedOn w:val="Tablanormal"/>
    <w:uiPriority w:val="39"/>
    <w:rsid w:val="0033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85191">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1891</Words>
  <Characters>10402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36</cp:revision>
  <cp:lastPrinted>2019-02-04T09:02:00Z</cp:lastPrinted>
  <dcterms:created xsi:type="dcterms:W3CDTF">2022-02-08T12:30:00Z</dcterms:created>
  <dcterms:modified xsi:type="dcterms:W3CDTF">2023-12-27T11:27:00Z</dcterms:modified>
</cp:coreProperties>
</file>