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77D6" w14:textId="49FCF395" w:rsidR="00B32E17" w:rsidRPr="00F07034" w:rsidRDefault="00B32E17" w:rsidP="00F07034">
      <w:pPr>
        <w:pStyle w:val="DIASITINERARIO"/>
        <w:pBdr>
          <w:bottom w:val="single" w:sz="4" w:space="1" w:color="auto"/>
        </w:pBdr>
        <w:jc w:val="center"/>
        <w:rPr>
          <w:rFonts w:ascii="Rockwell" w:hAnsi="Rockwell" w:cs="Arial"/>
          <w:b/>
          <w:bCs/>
          <w:sz w:val="44"/>
          <w:szCs w:val="44"/>
          <w:lang w:val="es-ES_tradnl"/>
        </w:rPr>
      </w:pPr>
      <w:r w:rsidRPr="00F07034">
        <w:rPr>
          <w:rFonts w:ascii="Rockwell" w:hAnsi="Rockwell" w:cs="Arial"/>
          <w:b/>
          <w:bCs/>
          <w:sz w:val="44"/>
          <w:szCs w:val="44"/>
          <w:lang w:val="es-ES_tradnl"/>
        </w:rPr>
        <w:t>Londres, París e Italia</w:t>
      </w:r>
    </w:p>
    <w:p w14:paraId="08196829" w14:textId="77777777" w:rsidR="00F07034" w:rsidRPr="00F07034" w:rsidRDefault="00F07034" w:rsidP="00F07034">
      <w:pPr>
        <w:pStyle w:val="DIASITINERARIO"/>
        <w:jc w:val="center"/>
        <w:rPr>
          <w:rFonts w:ascii="Rockwell" w:hAnsi="Rockwell" w:cs="Arial"/>
          <w:sz w:val="22"/>
          <w:szCs w:val="22"/>
          <w:lang w:val="es-ES_tradnl"/>
        </w:rPr>
      </w:pPr>
    </w:p>
    <w:p w14:paraId="314238A4" w14:textId="77777777" w:rsidR="00B32E17" w:rsidRPr="00F07034" w:rsidRDefault="00B32E17" w:rsidP="00F07034">
      <w:pPr>
        <w:pStyle w:val="DIASITINERARIO"/>
        <w:jc w:val="center"/>
        <w:rPr>
          <w:rFonts w:ascii="Rockwell" w:hAnsi="Rockwell" w:cs="Arial"/>
          <w:sz w:val="22"/>
          <w:szCs w:val="22"/>
          <w:lang w:val="es-ES_tradnl"/>
        </w:rPr>
      </w:pPr>
      <w:r w:rsidRPr="00F07034">
        <w:rPr>
          <w:rFonts w:ascii="Rockwell" w:hAnsi="Rockwell" w:cs="Arial"/>
          <w:sz w:val="22"/>
          <w:szCs w:val="22"/>
          <w:lang w:val="es-ES_tradnl"/>
        </w:rPr>
        <w:t>Descubriendo... Londres (2) / París (3) / Venecia (2) / Padua / Florencia (2) / Siena / Asís / Roma (3)</w:t>
      </w:r>
    </w:p>
    <w:p w14:paraId="5483B4A2" w14:textId="77777777" w:rsidR="00B32E17" w:rsidRPr="00F07034" w:rsidRDefault="00B32E17" w:rsidP="00F07034">
      <w:pPr>
        <w:pStyle w:val="DIASITINERARIO"/>
        <w:jc w:val="center"/>
        <w:rPr>
          <w:rFonts w:ascii="Rockwell" w:hAnsi="Rockwell" w:cs="Arial"/>
          <w:sz w:val="22"/>
          <w:szCs w:val="22"/>
          <w:lang w:val="es-ES_tradnl"/>
        </w:rPr>
      </w:pPr>
    </w:p>
    <w:p w14:paraId="5BB58883" w14:textId="40F09029" w:rsidR="00B32E17" w:rsidRPr="00F07034" w:rsidRDefault="00B32E17" w:rsidP="00F07034">
      <w:pPr>
        <w:pStyle w:val="DIASITINERARIO"/>
        <w:jc w:val="center"/>
        <w:rPr>
          <w:rFonts w:ascii="Rockwell" w:hAnsi="Rockwell" w:cs="Arial"/>
          <w:b/>
          <w:bCs/>
          <w:sz w:val="22"/>
          <w:szCs w:val="22"/>
          <w:lang w:val="es-ES_tradnl"/>
        </w:rPr>
      </w:pPr>
      <w:r w:rsidRPr="00F07034">
        <w:rPr>
          <w:rFonts w:ascii="Rockwell" w:hAnsi="Rockwell" w:cs="Arial"/>
          <w:b/>
          <w:bCs/>
          <w:sz w:val="22"/>
          <w:szCs w:val="22"/>
          <w:lang w:val="es-ES_tradnl"/>
        </w:rPr>
        <w:t>12 ó14 días</w:t>
      </w:r>
    </w:p>
    <w:p w14:paraId="5E42E560" w14:textId="77777777" w:rsidR="00B32E17" w:rsidRPr="00F07034" w:rsidRDefault="00B32E17" w:rsidP="00F07034">
      <w:pPr>
        <w:pStyle w:val="DIASITINERARIO"/>
        <w:jc w:val="center"/>
        <w:rPr>
          <w:rFonts w:ascii="Rockwell" w:hAnsi="Rockwell" w:cs="Arial"/>
          <w:b/>
          <w:bCs/>
          <w:sz w:val="22"/>
          <w:szCs w:val="22"/>
          <w:lang w:val="es-ES_tradnl"/>
        </w:rPr>
      </w:pPr>
    </w:p>
    <w:p w14:paraId="47668145" w14:textId="77777777" w:rsidR="00B32E17" w:rsidRPr="00F07034" w:rsidRDefault="00B32E17" w:rsidP="00F07034">
      <w:pPr>
        <w:pStyle w:val="DIASITINERARIO"/>
        <w:jc w:val="center"/>
        <w:rPr>
          <w:rFonts w:ascii="Rockwell" w:hAnsi="Rockwell" w:cs="Arial"/>
          <w:sz w:val="22"/>
          <w:szCs w:val="22"/>
          <w:lang w:val="es-ES_tradnl"/>
        </w:rPr>
      </w:pPr>
      <w:r w:rsidRPr="00F07034">
        <w:rPr>
          <w:rFonts w:ascii="Rockwell" w:hAnsi="Rockwell" w:cs="Arial"/>
          <w:sz w:val="22"/>
          <w:szCs w:val="22"/>
          <w:lang w:val="es-ES_tradnl"/>
        </w:rPr>
        <w:t>Fechas de salida</w:t>
      </w:r>
    </w:p>
    <w:p w14:paraId="1F871D19" w14:textId="3038DA1C" w:rsidR="00B32E17" w:rsidRPr="00F07034" w:rsidRDefault="00B32E17" w:rsidP="00F07034">
      <w:pPr>
        <w:widowControl/>
        <w:kinsoku w:val="0"/>
        <w:overflowPunct w:val="0"/>
        <w:adjustRightInd w:val="0"/>
        <w:jc w:val="center"/>
        <w:rPr>
          <w:rFonts w:ascii="Rockwell" w:hAnsi="Rockwell" w:cs="Arial"/>
          <w:b/>
          <w:bCs/>
        </w:rPr>
      </w:pPr>
    </w:p>
    <w:tbl>
      <w:tblPr>
        <w:tblW w:w="7335" w:type="dxa"/>
        <w:jc w:val="center"/>
        <w:tblCellMar>
          <w:left w:w="70" w:type="dxa"/>
          <w:right w:w="70" w:type="dxa"/>
        </w:tblCellMar>
        <w:tblLook w:val="04A0" w:firstRow="1" w:lastRow="0" w:firstColumn="1" w:lastColumn="0" w:noHBand="0" w:noVBand="1"/>
      </w:tblPr>
      <w:tblGrid>
        <w:gridCol w:w="1343"/>
        <w:gridCol w:w="2268"/>
        <w:gridCol w:w="1220"/>
        <w:gridCol w:w="2504"/>
      </w:tblGrid>
      <w:tr w:rsidR="00320309" w:rsidRPr="00A63F45" w14:paraId="40160582" w14:textId="77777777" w:rsidTr="00804BF9">
        <w:trPr>
          <w:trHeight w:val="300"/>
          <w:jc w:val="center"/>
        </w:trPr>
        <w:tc>
          <w:tcPr>
            <w:tcW w:w="1343" w:type="dxa"/>
            <w:tcBorders>
              <w:top w:val="nil"/>
              <w:left w:val="nil"/>
              <w:bottom w:val="nil"/>
              <w:right w:val="nil"/>
            </w:tcBorders>
          </w:tcPr>
          <w:p w14:paraId="614C786F" w14:textId="77777777" w:rsidR="00320309" w:rsidRPr="00A63F45" w:rsidRDefault="00320309" w:rsidP="00804BF9">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tcPr>
          <w:p w14:paraId="4DB51BF5" w14:textId="77777777" w:rsidR="00320309" w:rsidRPr="00A63F45" w:rsidRDefault="00320309" w:rsidP="00804BF9">
            <w:pPr>
              <w:widowControl/>
              <w:autoSpaceDE/>
              <w:autoSpaceDN/>
              <w:jc w:val="center"/>
              <w:rPr>
                <w:rFonts w:ascii="Rockwell" w:eastAsia="Times New Roman" w:hAnsi="Rockwell" w:cs="Calibri"/>
                <w:b/>
                <w:bCs/>
                <w:color w:val="000000"/>
              </w:rPr>
            </w:pPr>
            <w:r w:rsidRPr="002827B5">
              <w:rPr>
                <w:rFonts w:ascii="Rockwell" w:hAnsi="Rockwell" w:cs="Arial"/>
                <w:b/>
                <w:bCs/>
                <w:lang w:val="es-ES_tradnl"/>
              </w:rPr>
              <w:t>A Londres: martes</w:t>
            </w:r>
          </w:p>
        </w:tc>
        <w:tc>
          <w:tcPr>
            <w:tcW w:w="1220" w:type="dxa"/>
            <w:tcBorders>
              <w:top w:val="nil"/>
              <w:left w:val="nil"/>
              <w:bottom w:val="nil"/>
              <w:right w:val="nil"/>
            </w:tcBorders>
          </w:tcPr>
          <w:p w14:paraId="37FE537B" w14:textId="77777777" w:rsidR="00320309" w:rsidRPr="002827B5" w:rsidRDefault="00320309" w:rsidP="00804BF9">
            <w:pPr>
              <w:widowControl/>
              <w:autoSpaceDE/>
              <w:autoSpaceDN/>
              <w:jc w:val="center"/>
              <w:rPr>
                <w:rFonts w:ascii="Rockwell" w:hAnsi="Rockwell" w:cs="Arial"/>
                <w:b/>
                <w:bCs/>
                <w:lang w:val="es-ES_tradnl"/>
              </w:rPr>
            </w:pPr>
          </w:p>
        </w:tc>
        <w:tc>
          <w:tcPr>
            <w:tcW w:w="2504" w:type="dxa"/>
            <w:tcBorders>
              <w:top w:val="nil"/>
              <w:left w:val="nil"/>
              <w:bottom w:val="nil"/>
              <w:right w:val="nil"/>
            </w:tcBorders>
          </w:tcPr>
          <w:p w14:paraId="32D5687B" w14:textId="77777777" w:rsidR="00320309" w:rsidRPr="002827B5" w:rsidRDefault="00320309" w:rsidP="00804BF9">
            <w:pPr>
              <w:widowControl/>
              <w:autoSpaceDE/>
              <w:autoSpaceDN/>
              <w:jc w:val="center"/>
              <w:rPr>
                <w:rFonts w:ascii="Rockwell" w:hAnsi="Rockwell" w:cs="Arial"/>
                <w:b/>
                <w:bCs/>
                <w:lang w:val="es-ES_tradnl"/>
              </w:rPr>
            </w:pPr>
            <w:r w:rsidRPr="00941964">
              <w:rPr>
                <w:rFonts w:ascii="Rockwell" w:hAnsi="Rockwell" w:cs="Arial"/>
                <w:b/>
                <w:bCs/>
                <w:lang w:val="es-ES_tradnl"/>
              </w:rPr>
              <w:t>A Paris: jueves</w:t>
            </w:r>
          </w:p>
        </w:tc>
      </w:tr>
      <w:tr w:rsidR="00320309" w:rsidRPr="00A63F45" w14:paraId="14473DD1" w14:textId="77777777" w:rsidTr="00804BF9">
        <w:trPr>
          <w:trHeight w:val="300"/>
          <w:jc w:val="center"/>
        </w:trPr>
        <w:tc>
          <w:tcPr>
            <w:tcW w:w="1343" w:type="dxa"/>
            <w:tcBorders>
              <w:top w:val="nil"/>
              <w:left w:val="nil"/>
              <w:bottom w:val="nil"/>
              <w:right w:val="nil"/>
            </w:tcBorders>
          </w:tcPr>
          <w:p w14:paraId="27DE295D" w14:textId="77777777" w:rsidR="00320309" w:rsidRPr="00A63F45" w:rsidRDefault="00320309" w:rsidP="00804BF9">
            <w:pPr>
              <w:widowControl/>
              <w:autoSpaceDE/>
              <w:autoSpaceDN/>
              <w:jc w:val="center"/>
              <w:rPr>
                <w:rFonts w:ascii="Rockwell" w:eastAsia="Times New Roman" w:hAnsi="Rockwell" w:cs="Calibri"/>
                <w:b/>
                <w:bCs/>
                <w:color w:val="000000"/>
              </w:rPr>
            </w:pPr>
          </w:p>
        </w:tc>
        <w:tc>
          <w:tcPr>
            <w:tcW w:w="2268" w:type="dxa"/>
            <w:tcBorders>
              <w:top w:val="nil"/>
              <w:left w:val="nil"/>
              <w:bottom w:val="nil"/>
              <w:right w:val="nil"/>
            </w:tcBorders>
            <w:shd w:val="clear" w:color="auto" w:fill="auto"/>
            <w:noWrap/>
            <w:vAlign w:val="bottom"/>
            <w:hideMark/>
          </w:tcPr>
          <w:p w14:paraId="10E5A629" w14:textId="77777777" w:rsidR="00320309" w:rsidRPr="00A63F45" w:rsidRDefault="00320309" w:rsidP="00804BF9">
            <w:pPr>
              <w:widowControl/>
              <w:autoSpaceDE/>
              <w:autoSpaceDN/>
              <w:jc w:val="center"/>
              <w:rPr>
                <w:rFonts w:ascii="Rockwell" w:eastAsia="Times New Roman" w:hAnsi="Rockwell" w:cs="Calibri"/>
                <w:b/>
                <w:bCs/>
                <w:color w:val="000000"/>
              </w:rPr>
            </w:pPr>
            <w:r w:rsidRPr="00A63F45">
              <w:rPr>
                <w:rFonts w:ascii="Rockwell" w:eastAsia="Times New Roman" w:hAnsi="Rockwell" w:cs="Calibri"/>
                <w:b/>
                <w:bCs/>
                <w:color w:val="000000"/>
              </w:rPr>
              <w:t>2024</w:t>
            </w:r>
          </w:p>
        </w:tc>
        <w:tc>
          <w:tcPr>
            <w:tcW w:w="1220" w:type="dxa"/>
            <w:tcBorders>
              <w:top w:val="nil"/>
              <w:left w:val="nil"/>
              <w:bottom w:val="nil"/>
              <w:right w:val="nil"/>
            </w:tcBorders>
          </w:tcPr>
          <w:p w14:paraId="55243069" w14:textId="77777777" w:rsidR="00320309" w:rsidRPr="00A63F45" w:rsidRDefault="00320309" w:rsidP="00804BF9">
            <w:pPr>
              <w:widowControl/>
              <w:autoSpaceDE/>
              <w:autoSpaceDN/>
              <w:jc w:val="center"/>
              <w:rPr>
                <w:rFonts w:ascii="Rockwell" w:eastAsia="Times New Roman" w:hAnsi="Rockwell" w:cs="Calibri"/>
                <w:b/>
                <w:bCs/>
                <w:color w:val="000000"/>
              </w:rPr>
            </w:pPr>
          </w:p>
        </w:tc>
        <w:tc>
          <w:tcPr>
            <w:tcW w:w="2504" w:type="dxa"/>
            <w:tcBorders>
              <w:top w:val="nil"/>
              <w:left w:val="nil"/>
              <w:bottom w:val="nil"/>
              <w:right w:val="nil"/>
            </w:tcBorders>
            <w:vAlign w:val="bottom"/>
          </w:tcPr>
          <w:p w14:paraId="68620ADA" w14:textId="77777777" w:rsidR="00320309" w:rsidRPr="00A63F45" w:rsidRDefault="00320309" w:rsidP="00804BF9">
            <w:pPr>
              <w:widowControl/>
              <w:autoSpaceDE/>
              <w:autoSpaceDN/>
              <w:jc w:val="center"/>
              <w:rPr>
                <w:rFonts w:ascii="Rockwell" w:eastAsia="Times New Roman" w:hAnsi="Rockwell" w:cs="Calibri"/>
                <w:b/>
                <w:bCs/>
                <w:color w:val="000000"/>
              </w:rPr>
            </w:pPr>
            <w:r w:rsidRPr="00F521D9">
              <w:rPr>
                <w:rFonts w:ascii="Rockwell" w:eastAsia="Times New Roman" w:hAnsi="Rockwell" w:cs="Calibri"/>
                <w:b/>
                <w:bCs/>
              </w:rPr>
              <w:t>2024</w:t>
            </w:r>
          </w:p>
        </w:tc>
      </w:tr>
      <w:tr w:rsidR="00320309" w:rsidRPr="00A63F45" w14:paraId="2E7327E5" w14:textId="77777777" w:rsidTr="00804BF9">
        <w:trPr>
          <w:trHeight w:val="300"/>
          <w:jc w:val="center"/>
        </w:trPr>
        <w:tc>
          <w:tcPr>
            <w:tcW w:w="1343" w:type="dxa"/>
            <w:tcBorders>
              <w:top w:val="nil"/>
              <w:left w:val="nil"/>
              <w:bottom w:val="nil"/>
              <w:right w:val="nil"/>
            </w:tcBorders>
            <w:vAlign w:val="bottom"/>
          </w:tcPr>
          <w:p w14:paraId="0C1B2EA1"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09D896B5"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07, 14, 21, 28</w:t>
            </w:r>
          </w:p>
        </w:tc>
        <w:tc>
          <w:tcPr>
            <w:tcW w:w="1220" w:type="dxa"/>
            <w:tcBorders>
              <w:top w:val="nil"/>
              <w:left w:val="nil"/>
              <w:bottom w:val="nil"/>
              <w:right w:val="nil"/>
            </w:tcBorders>
            <w:vAlign w:val="bottom"/>
          </w:tcPr>
          <w:p w14:paraId="551A446A"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May</w:t>
            </w:r>
          </w:p>
        </w:tc>
        <w:tc>
          <w:tcPr>
            <w:tcW w:w="2504" w:type="dxa"/>
            <w:tcBorders>
              <w:top w:val="nil"/>
              <w:left w:val="nil"/>
              <w:bottom w:val="nil"/>
              <w:right w:val="nil"/>
            </w:tcBorders>
            <w:vAlign w:val="bottom"/>
          </w:tcPr>
          <w:p w14:paraId="6BBF8C38"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02, 09, 16, 23, 30</w:t>
            </w:r>
          </w:p>
        </w:tc>
      </w:tr>
      <w:tr w:rsidR="00320309" w:rsidRPr="00A63F45" w14:paraId="6E733921" w14:textId="77777777" w:rsidTr="00804BF9">
        <w:trPr>
          <w:trHeight w:val="300"/>
          <w:jc w:val="center"/>
        </w:trPr>
        <w:tc>
          <w:tcPr>
            <w:tcW w:w="1343" w:type="dxa"/>
            <w:tcBorders>
              <w:top w:val="nil"/>
              <w:left w:val="nil"/>
              <w:bottom w:val="nil"/>
              <w:right w:val="nil"/>
            </w:tcBorders>
            <w:vAlign w:val="bottom"/>
          </w:tcPr>
          <w:p w14:paraId="12CE573B"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Jun</w:t>
            </w:r>
          </w:p>
        </w:tc>
        <w:tc>
          <w:tcPr>
            <w:tcW w:w="2268" w:type="dxa"/>
            <w:tcBorders>
              <w:top w:val="nil"/>
              <w:left w:val="nil"/>
              <w:bottom w:val="nil"/>
              <w:right w:val="nil"/>
            </w:tcBorders>
            <w:shd w:val="clear" w:color="auto" w:fill="auto"/>
            <w:noWrap/>
            <w:vAlign w:val="bottom"/>
            <w:hideMark/>
          </w:tcPr>
          <w:p w14:paraId="10F54083"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04, 11, 18, 25</w:t>
            </w:r>
          </w:p>
        </w:tc>
        <w:tc>
          <w:tcPr>
            <w:tcW w:w="1220" w:type="dxa"/>
            <w:tcBorders>
              <w:top w:val="nil"/>
              <w:left w:val="nil"/>
              <w:bottom w:val="nil"/>
              <w:right w:val="nil"/>
            </w:tcBorders>
            <w:vAlign w:val="bottom"/>
          </w:tcPr>
          <w:p w14:paraId="2BB89F68"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Jun</w:t>
            </w:r>
          </w:p>
        </w:tc>
        <w:tc>
          <w:tcPr>
            <w:tcW w:w="2504" w:type="dxa"/>
            <w:tcBorders>
              <w:top w:val="nil"/>
              <w:left w:val="nil"/>
              <w:bottom w:val="nil"/>
              <w:right w:val="nil"/>
            </w:tcBorders>
            <w:vAlign w:val="bottom"/>
          </w:tcPr>
          <w:p w14:paraId="64C82D00"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06, 13, 20, 27</w:t>
            </w:r>
          </w:p>
        </w:tc>
      </w:tr>
      <w:tr w:rsidR="00320309" w:rsidRPr="00A63F45" w14:paraId="24A63E56" w14:textId="77777777" w:rsidTr="00804BF9">
        <w:trPr>
          <w:trHeight w:val="300"/>
          <w:jc w:val="center"/>
        </w:trPr>
        <w:tc>
          <w:tcPr>
            <w:tcW w:w="1343" w:type="dxa"/>
            <w:tcBorders>
              <w:top w:val="nil"/>
              <w:left w:val="nil"/>
              <w:bottom w:val="nil"/>
              <w:right w:val="nil"/>
            </w:tcBorders>
            <w:vAlign w:val="bottom"/>
          </w:tcPr>
          <w:p w14:paraId="5563A8EA"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Jul</w:t>
            </w:r>
          </w:p>
        </w:tc>
        <w:tc>
          <w:tcPr>
            <w:tcW w:w="2268" w:type="dxa"/>
            <w:tcBorders>
              <w:top w:val="nil"/>
              <w:left w:val="nil"/>
              <w:bottom w:val="nil"/>
              <w:right w:val="nil"/>
            </w:tcBorders>
            <w:shd w:val="clear" w:color="auto" w:fill="auto"/>
            <w:noWrap/>
            <w:vAlign w:val="bottom"/>
            <w:hideMark/>
          </w:tcPr>
          <w:p w14:paraId="6B53F1A5"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02, 09, 16, 23, 30</w:t>
            </w:r>
          </w:p>
        </w:tc>
        <w:tc>
          <w:tcPr>
            <w:tcW w:w="1220" w:type="dxa"/>
            <w:tcBorders>
              <w:top w:val="nil"/>
              <w:left w:val="nil"/>
              <w:bottom w:val="nil"/>
              <w:right w:val="nil"/>
            </w:tcBorders>
            <w:vAlign w:val="bottom"/>
          </w:tcPr>
          <w:p w14:paraId="0E6A4294"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Jul</w:t>
            </w:r>
          </w:p>
        </w:tc>
        <w:tc>
          <w:tcPr>
            <w:tcW w:w="2504" w:type="dxa"/>
            <w:tcBorders>
              <w:top w:val="nil"/>
              <w:left w:val="nil"/>
              <w:bottom w:val="nil"/>
              <w:right w:val="nil"/>
            </w:tcBorders>
            <w:vAlign w:val="bottom"/>
          </w:tcPr>
          <w:p w14:paraId="1D88D028"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04, 11, 18, 25</w:t>
            </w:r>
          </w:p>
        </w:tc>
      </w:tr>
      <w:tr w:rsidR="00320309" w:rsidRPr="00A63F45" w14:paraId="6789BA70" w14:textId="77777777" w:rsidTr="00804BF9">
        <w:trPr>
          <w:trHeight w:val="300"/>
          <w:jc w:val="center"/>
        </w:trPr>
        <w:tc>
          <w:tcPr>
            <w:tcW w:w="1343" w:type="dxa"/>
            <w:tcBorders>
              <w:top w:val="nil"/>
              <w:left w:val="nil"/>
              <w:bottom w:val="nil"/>
              <w:right w:val="nil"/>
            </w:tcBorders>
            <w:vAlign w:val="bottom"/>
          </w:tcPr>
          <w:p w14:paraId="18B23EBD" w14:textId="77777777" w:rsidR="00320309" w:rsidRPr="00737FDA" w:rsidRDefault="00320309" w:rsidP="00804BF9">
            <w:pPr>
              <w:widowControl/>
              <w:autoSpaceDE/>
              <w:autoSpaceDN/>
              <w:jc w:val="center"/>
              <w:rPr>
                <w:rFonts w:ascii="Rockwell" w:eastAsia="Times New Roman" w:hAnsi="Rockwell" w:cs="Calibri"/>
                <w:color w:val="00B050"/>
              </w:rPr>
            </w:pPr>
            <w:proofErr w:type="spellStart"/>
            <w:r w:rsidRPr="00737FDA">
              <w:rPr>
                <w:rFonts w:ascii="Rockwell" w:hAnsi="Rockwell" w:cs="Calibri"/>
                <w:b/>
                <w:bCs/>
                <w:color w:val="00B050"/>
              </w:rPr>
              <w:t>Ago</w:t>
            </w:r>
            <w:proofErr w:type="spellEnd"/>
          </w:p>
        </w:tc>
        <w:tc>
          <w:tcPr>
            <w:tcW w:w="2268" w:type="dxa"/>
            <w:tcBorders>
              <w:top w:val="nil"/>
              <w:left w:val="nil"/>
              <w:bottom w:val="nil"/>
              <w:right w:val="nil"/>
            </w:tcBorders>
            <w:shd w:val="clear" w:color="auto" w:fill="auto"/>
            <w:noWrap/>
            <w:vAlign w:val="bottom"/>
            <w:hideMark/>
          </w:tcPr>
          <w:p w14:paraId="091D95CE"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06, 13, 20, 27</w:t>
            </w:r>
          </w:p>
        </w:tc>
        <w:tc>
          <w:tcPr>
            <w:tcW w:w="1220" w:type="dxa"/>
            <w:tcBorders>
              <w:top w:val="nil"/>
              <w:left w:val="nil"/>
              <w:bottom w:val="nil"/>
              <w:right w:val="nil"/>
            </w:tcBorders>
            <w:vAlign w:val="bottom"/>
          </w:tcPr>
          <w:p w14:paraId="4F08BBB4" w14:textId="77777777" w:rsidR="00320309" w:rsidRPr="00737FDA" w:rsidRDefault="00320309" w:rsidP="00804BF9">
            <w:pPr>
              <w:widowControl/>
              <w:autoSpaceDE/>
              <w:autoSpaceDN/>
              <w:jc w:val="center"/>
              <w:rPr>
                <w:rFonts w:ascii="Rockwell" w:eastAsia="Times New Roman" w:hAnsi="Rockwell" w:cs="Calibri"/>
                <w:color w:val="00B050"/>
              </w:rPr>
            </w:pPr>
            <w:proofErr w:type="spellStart"/>
            <w:r w:rsidRPr="00737FDA">
              <w:rPr>
                <w:rFonts w:ascii="Rockwell" w:hAnsi="Rockwell" w:cs="Calibri"/>
                <w:b/>
                <w:bCs/>
                <w:color w:val="00B050"/>
              </w:rPr>
              <w:t>Ago</w:t>
            </w:r>
            <w:proofErr w:type="spellEnd"/>
          </w:p>
        </w:tc>
        <w:tc>
          <w:tcPr>
            <w:tcW w:w="2504" w:type="dxa"/>
            <w:tcBorders>
              <w:top w:val="nil"/>
              <w:left w:val="nil"/>
              <w:bottom w:val="nil"/>
              <w:right w:val="nil"/>
            </w:tcBorders>
            <w:vAlign w:val="bottom"/>
          </w:tcPr>
          <w:p w14:paraId="1D15C741"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01, 08, 15, 22, 29</w:t>
            </w:r>
          </w:p>
        </w:tc>
      </w:tr>
      <w:tr w:rsidR="00320309" w:rsidRPr="00A63F45" w14:paraId="53D83A5B" w14:textId="77777777" w:rsidTr="00804BF9">
        <w:trPr>
          <w:trHeight w:val="300"/>
          <w:jc w:val="center"/>
        </w:trPr>
        <w:tc>
          <w:tcPr>
            <w:tcW w:w="1343" w:type="dxa"/>
            <w:tcBorders>
              <w:top w:val="nil"/>
              <w:left w:val="nil"/>
              <w:bottom w:val="nil"/>
              <w:right w:val="nil"/>
            </w:tcBorders>
            <w:vAlign w:val="bottom"/>
          </w:tcPr>
          <w:p w14:paraId="29C252E0"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Sept</w:t>
            </w:r>
          </w:p>
        </w:tc>
        <w:tc>
          <w:tcPr>
            <w:tcW w:w="2268" w:type="dxa"/>
            <w:tcBorders>
              <w:top w:val="nil"/>
              <w:left w:val="nil"/>
              <w:bottom w:val="nil"/>
              <w:right w:val="nil"/>
            </w:tcBorders>
            <w:shd w:val="clear" w:color="auto" w:fill="auto"/>
            <w:noWrap/>
            <w:vAlign w:val="bottom"/>
            <w:hideMark/>
          </w:tcPr>
          <w:p w14:paraId="1EF21C57"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03, 10, 17, 24</w:t>
            </w:r>
          </w:p>
        </w:tc>
        <w:tc>
          <w:tcPr>
            <w:tcW w:w="1220" w:type="dxa"/>
            <w:tcBorders>
              <w:top w:val="nil"/>
              <w:left w:val="nil"/>
              <w:bottom w:val="nil"/>
              <w:right w:val="nil"/>
            </w:tcBorders>
            <w:vAlign w:val="bottom"/>
          </w:tcPr>
          <w:p w14:paraId="4935FB97"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Sept</w:t>
            </w:r>
          </w:p>
        </w:tc>
        <w:tc>
          <w:tcPr>
            <w:tcW w:w="2504" w:type="dxa"/>
            <w:tcBorders>
              <w:top w:val="nil"/>
              <w:left w:val="nil"/>
              <w:bottom w:val="nil"/>
              <w:right w:val="nil"/>
            </w:tcBorders>
            <w:vAlign w:val="bottom"/>
          </w:tcPr>
          <w:p w14:paraId="37019C5C"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05, 12, 19, 26</w:t>
            </w:r>
          </w:p>
        </w:tc>
      </w:tr>
      <w:tr w:rsidR="00320309" w:rsidRPr="00A63F45" w14:paraId="51E99F22" w14:textId="77777777" w:rsidTr="00804BF9">
        <w:trPr>
          <w:trHeight w:val="300"/>
          <w:jc w:val="center"/>
        </w:trPr>
        <w:tc>
          <w:tcPr>
            <w:tcW w:w="1343" w:type="dxa"/>
            <w:tcBorders>
              <w:top w:val="nil"/>
              <w:left w:val="nil"/>
              <w:bottom w:val="nil"/>
              <w:right w:val="nil"/>
            </w:tcBorders>
            <w:vAlign w:val="bottom"/>
          </w:tcPr>
          <w:p w14:paraId="29439318"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206ED7FD"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01, 08, 15, 22, 29</w:t>
            </w:r>
          </w:p>
        </w:tc>
        <w:tc>
          <w:tcPr>
            <w:tcW w:w="1220" w:type="dxa"/>
            <w:tcBorders>
              <w:top w:val="nil"/>
              <w:left w:val="nil"/>
              <w:bottom w:val="nil"/>
              <w:right w:val="nil"/>
            </w:tcBorders>
            <w:vAlign w:val="bottom"/>
          </w:tcPr>
          <w:p w14:paraId="5760B756"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Oct</w:t>
            </w:r>
          </w:p>
        </w:tc>
        <w:tc>
          <w:tcPr>
            <w:tcW w:w="2504" w:type="dxa"/>
            <w:tcBorders>
              <w:top w:val="nil"/>
              <w:left w:val="nil"/>
              <w:bottom w:val="nil"/>
              <w:right w:val="nil"/>
            </w:tcBorders>
            <w:vAlign w:val="bottom"/>
          </w:tcPr>
          <w:p w14:paraId="34664173"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03, 10, 17, 24, 31</w:t>
            </w:r>
          </w:p>
        </w:tc>
      </w:tr>
      <w:tr w:rsidR="00320309" w:rsidRPr="00A63F45" w14:paraId="4F6A659A" w14:textId="77777777" w:rsidTr="00804BF9">
        <w:trPr>
          <w:trHeight w:val="300"/>
          <w:jc w:val="center"/>
        </w:trPr>
        <w:tc>
          <w:tcPr>
            <w:tcW w:w="1343" w:type="dxa"/>
            <w:tcBorders>
              <w:top w:val="nil"/>
              <w:left w:val="nil"/>
              <w:bottom w:val="nil"/>
              <w:right w:val="nil"/>
            </w:tcBorders>
            <w:vAlign w:val="bottom"/>
          </w:tcPr>
          <w:p w14:paraId="0A8ACAB3"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Nov</w:t>
            </w:r>
          </w:p>
        </w:tc>
        <w:tc>
          <w:tcPr>
            <w:tcW w:w="2268" w:type="dxa"/>
            <w:tcBorders>
              <w:top w:val="nil"/>
              <w:left w:val="nil"/>
              <w:bottom w:val="nil"/>
              <w:right w:val="nil"/>
            </w:tcBorders>
            <w:shd w:val="clear" w:color="auto" w:fill="auto"/>
            <w:noWrap/>
            <w:vAlign w:val="bottom"/>
            <w:hideMark/>
          </w:tcPr>
          <w:p w14:paraId="098EE55C"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05, 12, 19, 26</w:t>
            </w:r>
          </w:p>
        </w:tc>
        <w:tc>
          <w:tcPr>
            <w:tcW w:w="1220" w:type="dxa"/>
            <w:tcBorders>
              <w:top w:val="nil"/>
              <w:left w:val="nil"/>
              <w:bottom w:val="nil"/>
              <w:right w:val="nil"/>
            </w:tcBorders>
            <w:vAlign w:val="bottom"/>
          </w:tcPr>
          <w:p w14:paraId="4A01B3F7"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Nov</w:t>
            </w:r>
          </w:p>
        </w:tc>
        <w:tc>
          <w:tcPr>
            <w:tcW w:w="2504" w:type="dxa"/>
            <w:tcBorders>
              <w:top w:val="nil"/>
              <w:left w:val="nil"/>
              <w:bottom w:val="nil"/>
              <w:right w:val="nil"/>
            </w:tcBorders>
            <w:vAlign w:val="bottom"/>
          </w:tcPr>
          <w:p w14:paraId="3E61F7C0"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07, 14, 21, 28</w:t>
            </w:r>
          </w:p>
        </w:tc>
      </w:tr>
      <w:tr w:rsidR="00320309" w:rsidRPr="00A63F45" w14:paraId="79B3220B" w14:textId="77777777" w:rsidTr="00804BF9">
        <w:trPr>
          <w:trHeight w:val="300"/>
          <w:jc w:val="center"/>
        </w:trPr>
        <w:tc>
          <w:tcPr>
            <w:tcW w:w="1343" w:type="dxa"/>
            <w:tcBorders>
              <w:top w:val="nil"/>
              <w:left w:val="nil"/>
              <w:bottom w:val="nil"/>
              <w:right w:val="nil"/>
            </w:tcBorders>
            <w:vAlign w:val="bottom"/>
          </w:tcPr>
          <w:p w14:paraId="3FC8B184"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Dic</w:t>
            </w:r>
          </w:p>
        </w:tc>
        <w:tc>
          <w:tcPr>
            <w:tcW w:w="2268" w:type="dxa"/>
            <w:tcBorders>
              <w:top w:val="nil"/>
              <w:left w:val="nil"/>
              <w:bottom w:val="nil"/>
              <w:right w:val="nil"/>
            </w:tcBorders>
            <w:shd w:val="clear" w:color="auto" w:fill="auto"/>
            <w:noWrap/>
            <w:vAlign w:val="bottom"/>
            <w:hideMark/>
          </w:tcPr>
          <w:p w14:paraId="114EF65D"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03, 10, 17, 24, 31</w:t>
            </w:r>
          </w:p>
        </w:tc>
        <w:tc>
          <w:tcPr>
            <w:tcW w:w="1220" w:type="dxa"/>
            <w:tcBorders>
              <w:top w:val="nil"/>
              <w:left w:val="nil"/>
              <w:bottom w:val="nil"/>
              <w:right w:val="nil"/>
            </w:tcBorders>
            <w:vAlign w:val="bottom"/>
          </w:tcPr>
          <w:p w14:paraId="1D4E065C"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Dic</w:t>
            </w:r>
          </w:p>
        </w:tc>
        <w:tc>
          <w:tcPr>
            <w:tcW w:w="2504" w:type="dxa"/>
            <w:tcBorders>
              <w:top w:val="nil"/>
              <w:left w:val="nil"/>
              <w:bottom w:val="nil"/>
              <w:right w:val="nil"/>
            </w:tcBorders>
            <w:vAlign w:val="bottom"/>
          </w:tcPr>
          <w:p w14:paraId="5556B037"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05, 12, 19, 26</w:t>
            </w:r>
          </w:p>
        </w:tc>
      </w:tr>
      <w:tr w:rsidR="00320309" w:rsidRPr="00A63F45" w14:paraId="2063E3AD" w14:textId="77777777" w:rsidTr="00804BF9">
        <w:trPr>
          <w:trHeight w:val="300"/>
          <w:jc w:val="center"/>
        </w:trPr>
        <w:tc>
          <w:tcPr>
            <w:tcW w:w="1343" w:type="dxa"/>
            <w:tcBorders>
              <w:top w:val="nil"/>
              <w:left w:val="nil"/>
              <w:bottom w:val="nil"/>
              <w:right w:val="nil"/>
            </w:tcBorders>
            <w:vAlign w:val="bottom"/>
          </w:tcPr>
          <w:p w14:paraId="682DE7B2" w14:textId="77777777" w:rsidR="00320309" w:rsidRPr="00737FDA" w:rsidRDefault="00320309" w:rsidP="00804BF9">
            <w:pPr>
              <w:widowControl/>
              <w:autoSpaceDE/>
              <w:autoSpaceDN/>
              <w:jc w:val="center"/>
              <w:rPr>
                <w:rFonts w:ascii="Rockwell" w:eastAsia="Times New Roman" w:hAnsi="Rockwell" w:cs="Calibri"/>
                <w:b/>
                <w:bCs/>
                <w:color w:val="00B050"/>
              </w:rPr>
            </w:pPr>
          </w:p>
        </w:tc>
        <w:tc>
          <w:tcPr>
            <w:tcW w:w="2268" w:type="dxa"/>
            <w:tcBorders>
              <w:top w:val="nil"/>
              <w:left w:val="nil"/>
              <w:bottom w:val="nil"/>
              <w:right w:val="nil"/>
            </w:tcBorders>
            <w:shd w:val="clear" w:color="auto" w:fill="auto"/>
            <w:noWrap/>
            <w:vAlign w:val="bottom"/>
            <w:hideMark/>
          </w:tcPr>
          <w:p w14:paraId="441E807D" w14:textId="77777777" w:rsidR="00320309" w:rsidRPr="00737FDA" w:rsidRDefault="00320309" w:rsidP="00804BF9">
            <w:pPr>
              <w:widowControl/>
              <w:autoSpaceDE/>
              <w:autoSpaceDN/>
              <w:jc w:val="center"/>
              <w:rPr>
                <w:rFonts w:ascii="Rockwell" w:eastAsia="Times New Roman" w:hAnsi="Rockwell" w:cs="Calibri"/>
                <w:b/>
                <w:bCs/>
                <w:color w:val="00B050"/>
              </w:rPr>
            </w:pPr>
            <w:r w:rsidRPr="00737FDA">
              <w:rPr>
                <w:rFonts w:ascii="Rockwell" w:eastAsia="Times New Roman" w:hAnsi="Rockwell" w:cs="Calibri"/>
                <w:b/>
                <w:bCs/>
                <w:color w:val="00B050"/>
              </w:rPr>
              <w:t>2025</w:t>
            </w:r>
          </w:p>
        </w:tc>
        <w:tc>
          <w:tcPr>
            <w:tcW w:w="1220" w:type="dxa"/>
            <w:tcBorders>
              <w:top w:val="nil"/>
              <w:left w:val="nil"/>
              <w:bottom w:val="nil"/>
              <w:right w:val="nil"/>
            </w:tcBorders>
            <w:vAlign w:val="bottom"/>
          </w:tcPr>
          <w:p w14:paraId="613419AB" w14:textId="77777777" w:rsidR="00320309" w:rsidRPr="00737FDA" w:rsidRDefault="00320309" w:rsidP="00804BF9">
            <w:pPr>
              <w:widowControl/>
              <w:autoSpaceDE/>
              <w:autoSpaceDN/>
              <w:jc w:val="center"/>
              <w:rPr>
                <w:rFonts w:ascii="Rockwell" w:eastAsia="Times New Roman" w:hAnsi="Rockwell" w:cs="Calibri"/>
                <w:b/>
                <w:bCs/>
                <w:color w:val="00B050"/>
              </w:rPr>
            </w:pPr>
          </w:p>
        </w:tc>
        <w:tc>
          <w:tcPr>
            <w:tcW w:w="2504" w:type="dxa"/>
            <w:tcBorders>
              <w:top w:val="nil"/>
              <w:left w:val="nil"/>
              <w:bottom w:val="nil"/>
              <w:right w:val="nil"/>
            </w:tcBorders>
            <w:vAlign w:val="bottom"/>
          </w:tcPr>
          <w:p w14:paraId="26C9A24B" w14:textId="77777777" w:rsidR="00320309" w:rsidRPr="00737FDA" w:rsidRDefault="00320309" w:rsidP="00804BF9">
            <w:pPr>
              <w:widowControl/>
              <w:autoSpaceDE/>
              <w:autoSpaceDN/>
              <w:jc w:val="center"/>
              <w:rPr>
                <w:rFonts w:ascii="Rockwell" w:eastAsia="Times New Roman" w:hAnsi="Rockwell" w:cs="Calibri"/>
                <w:b/>
                <w:bCs/>
                <w:color w:val="00B050"/>
              </w:rPr>
            </w:pPr>
            <w:r w:rsidRPr="00737FDA">
              <w:rPr>
                <w:rFonts w:ascii="Rockwell" w:eastAsia="Times New Roman" w:hAnsi="Rockwell" w:cs="Calibri"/>
                <w:b/>
                <w:bCs/>
                <w:color w:val="00B050"/>
              </w:rPr>
              <w:t>2025</w:t>
            </w:r>
          </w:p>
        </w:tc>
      </w:tr>
      <w:tr w:rsidR="00320309" w:rsidRPr="00A63F45" w14:paraId="1261861F" w14:textId="77777777" w:rsidTr="00804BF9">
        <w:trPr>
          <w:trHeight w:val="300"/>
          <w:jc w:val="center"/>
        </w:trPr>
        <w:tc>
          <w:tcPr>
            <w:tcW w:w="1343" w:type="dxa"/>
            <w:tcBorders>
              <w:top w:val="nil"/>
              <w:left w:val="nil"/>
              <w:bottom w:val="nil"/>
              <w:right w:val="nil"/>
            </w:tcBorders>
            <w:vAlign w:val="bottom"/>
          </w:tcPr>
          <w:p w14:paraId="332221D1"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Ene</w:t>
            </w:r>
          </w:p>
        </w:tc>
        <w:tc>
          <w:tcPr>
            <w:tcW w:w="2268" w:type="dxa"/>
            <w:tcBorders>
              <w:top w:val="nil"/>
              <w:left w:val="nil"/>
              <w:bottom w:val="nil"/>
              <w:right w:val="nil"/>
            </w:tcBorders>
            <w:shd w:val="clear" w:color="auto" w:fill="auto"/>
            <w:noWrap/>
            <w:vAlign w:val="bottom"/>
            <w:hideMark/>
          </w:tcPr>
          <w:p w14:paraId="3F780AB8"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07, 14, 21, 28</w:t>
            </w:r>
          </w:p>
        </w:tc>
        <w:tc>
          <w:tcPr>
            <w:tcW w:w="1220" w:type="dxa"/>
            <w:tcBorders>
              <w:top w:val="nil"/>
              <w:left w:val="nil"/>
              <w:bottom w:val="nil"/>
              <w:right w:val="nil"/>
            </w:tcBorders>
            <w:vAlign w:val="bottom"/>
          </w:tcPr>
          <w:p w14:paraId="7B400CBB"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Ene</w:t>
            </w:r>
          </w:p>
        </w:tc>
        <w:tc>
          <w:tcPr>
            <w:tcW w:w="2504" w:type="dxa"/>
            <w:tcBorders>
              <w:top w:val="nil"/>
              <w:left w:val="nil"/>
              <w:bottom w:val="nil"/>
              <w:right w:val="nil"/>
            </w:tcBorders>
            <w:vAlign w:val="bottom"/>
          </w:tcPr>
          <w:p w14:paraId="6335649B"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02, 09, 16, 23, 30</w:t>
            </w:r>
          </w:p>
        </w:tc>
      </w:tr>
      <w:tr w:rsidR="00320309" w:rsidRPr="00A63F45" w14:paraId="79A1D2C2" w14:textId="77777777" w:rsidTr="00804BF9">
        <w:trPr>
          <w:trHeight w:val="300"/>
          <w:jc w:val="center"/>
        </w:trPr>
        <w:tc>
          <w:tcPr>
            <w:tcW w:w="1343" w:type="dxa"/>
            <w:tcBorders>
              <w:top w:val="nil"/>
              <w:left w:val="nil"/>
              <w:bottom w:val="nil"/>
              <w:right w:val="nil"/>
            </w:tcBorders>
            <w:vAlign w:val="bottom"/>
          </w:tcPr>
          <w:p w14:paraId="426317BF"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6E92D4F9"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04, 11, 18, 25</w:t>
            </w:r>
          </w:p>
        </w:tc>
        <w:tc>
          <w:tcPr>
            <w:tcW w:w="1220" w:type="dxa"/>
            <w:tcBorders>
              <w:top w:val="nil"/>
              <w:left w:val="nil"/>
              <w:bottom w:val="nil"/>
              <w:right w:val="nil"/>
            </w:tcBorders>
            <w:vAlign w:val="bottom"/>
          </w:tcPr>
          <w:p w14:paraId="12014574"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Feb</w:t>
            </w:r>
          </w:p>
        </w:tc>
        <w:tc>
          <w:tcPr>
            <w:tcW w:w="2504" w:type="dxa"/>
            <w:tcBorders>
              <w:top w:val="nil"/>
              <w:left w:val="nil"/>
              <w:bottom w:val="nil"/>
              <w:right w:val="nil"/>
            </w:tcBorders>
            <w:vAlign w:val="bottom"/>
          </w:tcPr>
          <w:p w14:paraId="55D22352"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06, 13, 20, 27</w:t>
            </w:r>
          </w:p>
        </w:tc>
      </w:tr>
      <w:tr w:rsidR="00320309" w:rsidRPr="00A63F45" w14:paraId="208A7716" w14:textId="77777777" w:rsidTr="00804BF9">
        <w:trPr>
          <w:trHeight w:val="300"/>
          <w:jc w:val="center"/>
        </w:trPr>
        <w:tc>
          <w:tcPr>
            <w:tcW w:w="1343" w:type="dxa"/>
            <w:tcBorders>
              <w:top w:val="nil"/>
              <w:left w:val="nil"/>
              <w:bottom w:val="nil"/>
              <w:right w:val="nil"/>
            </w:tcBorders>
            <w:vAlign w:val="bottom"/>
          </w:tcPr>
          <w:p w14:paraId="501F51BD"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5C8FA3D6"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04, 11, 18, 25</w:t>
            </w:r>
          </w:p>
        </w:tc>
        <w:tc>
          <w:tcPr>
            <w:tcW w:w="1220" w:type="dxa"/>
            <w:tcBorders>
              <w:top w:val="nil"/>
              <w:left w:val="nil"/>
              <w:bottom w:val="nil"/>
              <w:right w:val="nil"/>
            </w:tcBorders>
            <w:vAlign w:val="bottom"/>
          </w:tcPr>
          <w:p w14:paraId="0D8D4354"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Mar</w:t>
            </w:r>
          </w:p>
        </w:tc>
        <w:tc>
          <w:tcPr>
            <w:tcW w:w="2504" w:type="dxa"/>
            <w:tcBorders>
              <w:top w:val="nil"/>
              <w:left w:val="nil"/>
              <w:bottom w:val="nil"/>
              <w:right w:val="nil"/>
            </w:tcBorders>
            <w:vAlign w:val="bottom"/>
          </w:tcPr>
          <w:p w14:paraId="7F5CA748"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06, 13, 20, 27</w:t>
            </w:r>
          </w:p>
        </w:tc>
      </w:tr>
      <w:tr w:rsidR="00320309" w:rsidRPr="00A63F45" w14:paraId="3740B08B" w14:textId="77777777" w:rsidTr="00804BF9">
        <w:trPr>
          <w:trHeight w:val="300"/>
          <w:jc w:val="center"/>
        </w:trPr>
        <w:tc>
          <w:tcPr>
            <w:tcW w:w="1343" w:type="dxa"/>
            <w:tcBorders>
              <w:top w:val="nil"/>
              <w:left w:val="nil"/>
              <w:bottom w:val="nil"/>
              <w:right w:val="nil"/>
            </w:tcBorders>
            <w:vAlign w:val="bottom"/>
          </w:tcPr>
          <w:p w14:paraId="7B073944"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Abr</w:t>
            </w:r>
          </w:p>
        </w:tc>
        <w:tc>
          <w:tcPr>
            <w:tcW w:w="2268" w:type="dxa"/>
            <w:tcBorders>
              <w:top w:val="nil"/>
              <w:left w:val="nil"/>
              <w:bottom w:val="nil"/>
              <w:right w:val="nil"/>
            </w:tcBorders>
            <w:shd w:val="clear" w:color="auto" w:fill="auto"/>
            <w:noWrap/>
            <w:vAlign w:val="bottom"/>
            <w:hideMark/>
          </w:tcPr>
          <w:p w14:paraId="5F2CE155"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01, 08, 15, 22, 29</w:t>
            </w:r>
          </w:p>
        </w:tc>
        <w:tc>
          <w:tcPr>
            <w:tcW w:w="1220" w:type="dxa"/>
            <w:tcBorders>
              <w:top w:val="nil"/>
              <w:left w:val="nil"/>
              <w:bottom w:val="nil"/>
              <w:right w:val="nil"/>
            </w:tcBorders>
            <w:vAlign w:val="bottom"/>
          </w:tcPr>
          <w:p w14:paraId="57CD6EFE" w14:textId="77777777" w:rsidR="00320309" w:rsidRPr="00737FDA" w:rsidRDefault="00320309" w:rsidP="00804BF9">
            <w:pPr>
              <w:widowControl/>
              <w:autoSpaceDE/>
              <w:autoSpaceDN/>
              <w:jc w:val="center"/>
              <w:rPr>
                <w:rFonts w:ascii="Rockwell" w:eastAsia="Times New Roman" w:hAnsi="Rockwell" w:cs="Calibri"/>
                <w:color w:val="00B050"/>
              </w:rPr>
            </w:pPr>
            <w:r w:rsidRPr="00737FDA">
              <w:rPr>
                <w:rFonts w:ascii="Rockwell" w:hAnsi="Rockwell" w:cs="Calibri"/>
                <w:b/>
                <w:bCs/>
                <w:color w:val="00B050"/>
              </w:rPr>
              <w:t>Abr</w:t>
            </w:r>
          </w:p>
        </w:tc>
        <w:tc>
          <w:tcPr>
            <w:tcW w:w="2504" w:type="dxa"/>
            <w:tcBorders>
              <w:top w:val="nil"/>
              <w:left w:val="nil"/>
              <w:bottom w:val="nil"/>
              <w:right w:val="nil"/>
            </w:tcBorders>
            <w:vAlign w:val="bottom"/>
          </w:tcPr>
          <w:p w14:paraId="7F27DC70" w14:textId="77777777" w:rsidR="00320309" w:rsidRPr="00737FDA" w:rsidRDefault="00320309" w:rsidP="00804BF9">
            <w:pPr>
              <w:widowControl/>
              <w:autoSpaceDE/>
              <w:autoSpaceDN/>
              <w:rPr>
                <w:rFonts w:ascii="Rockwell" w:eastAsia="Times New Roman" w:hAnsi="Rockwell" w:cs="Calibri"/>
                <w:color w:val="00B050"/>
              </w:rPr>
            </w:pPr>
            <w:r w:rsidRPr="00737FDA">
              <w:rPr>
                <w:rFonts w:ascii="Rockwell" w:eastAsia="Times New Roman" w:hAnsi="Rockwell" w:cs="Calibri"/>
                <w:color w:val="00B050"/>
              </w:rPr>
              <w:t>03, 10, 17, 24</w:t>
            </w:r>
          </w:p>
        </w:tc>
      </w:tr>
    </w:tbl>
    <w:p w14:paraId="1D741569" w14:textId="6B7F9056" w:rsidR="00B32E17" w:rsidRDefault="00B32E17" w:rsidP="00F07034">
      <w:pPr>
        <w:widowControl/>
        <w:kinsoku w:val="0"/>
        <w:overflowPunct w:val="0"/>
        <w:adjustRightInd w:val="0"/>
        <w:jc w:val="both"/>
        <w:rPr>
          <w:rFonts w:ascii="Rockwell" w:hAnsi="Rockwell" w:cs="Arial"/>
          <w:b/>
          <w:bCs/>
          <w:lang w:val="es-ES_tradnl"/>
        </w:rPr>
      </w:pPr>
    </w:p>
    <w:p w14:paraId="5F21DE9B" w14:textId="76AB0D55" w:rsidR="00F07034" w:rsidRPr="00F07034" w:rsidRDefault="00F07034" w:rsidP="00F07034">
      <w:pPr>
        <w:widowControl/>
        <w:kinsoku w:val="0"/>
        <w:overflowPunct w:val="0"/>
        <w:adjustRightInd w:val="0"/>
        <w:jc w:val="both"/>
        <w:rPr>
          <w:rFonts w:ascii="Rockwell" w:hAnsi="Rockwell" w:cs="Arial"/>
          <w:b/>
          <w:bCs/>
          <w:lang w:val="es-ES_tradnl"/>
        </w:rPr>
      </w:pPr>
      <w:r w:rsidRPr="00F07034">
        <w:rPr>
          <w:rFonts w:ascii="Rockwell" w:hAnsi="Rockwell" w:cs="Arial"/>
          <w:b/>
          <w:bCs/>
          <w:lang w:val="es-ES_tradnl"/>
        </w:rPr>
        <w:t>Nuestro precio incluye</w:t>
      </w:r>
      <w:r>
        <w:rPr>
          <w:rFonts w:ascii="Rockwell" w:hAnsi="Rockwell" w:cs="Arial"/>
          <w:b/>
          <w:bCs/>
          <w:lang w:val="es-ES_tradnl"/>
        </w:rPr>
        <w:t xml:space="preserve">: </w:t>
      </w:r>
      <w:r w:rsidRPr="00F07034">
        <w:rPr>
          <w:rFonts w:ascii="Rockwell" w:hAnsi="Rockwell" w:cs="Arial"/>
          <w:lang w:val="es-ES_tradnl"/>
        </w:rPr>
        <w:t xml:space="preserve">Traslados del aeropuerto al hotel y viceversa a la llegada y salida. </w:t>
      </w:r>
      <w:r>
        <w:rPr>
          <w:rFonts w:ascii="Rockwell" w:hAnsi="Rockwell" w:cs="Arial"/>
          <w:b/>
          <w:bCs/>
          <w:lang w:val="es-ES_tradnl"/>
        </w:rPr>
        <w:t xml:space="preserve"> </w:t>
      </w:r>
      <w:r w:rsidRPr="00F07034">
        <w:rPr>
          <w:rFonts w:ascii="Rockwell" w:hAnsi="Rockwell" w:cs="Arial"/>
          <w:lang w:val="es-ES_tradnl"/>
        </w:rPr>
        <w:t xml:space="preserve">Alojamiento y desayuno buffet durante todo el recorrido en hoteles de categoría elegida. </w:t>
      </w:r>
      <w:r>
        <w:rPr>
          <w:rFonts w:ascii="Rockwell" w:hAnsi="Rockwell" w:cs="Arial"/>
          <w:b/>
          <w:bCs/>
          <w:lang w:val="es-ES_tradnl"/>
        </w:rPr>
        <w:t xml:space="preserve"> </w:t>
      </w:r>
      <w:r w:rsidRPr="00F07034">
        <w:rPr>
          <w:rFonts w:ascii="Rockwell" w:hAnsi="Rockwell" w:cs="Arial"/>
          <w:lang w:val="es-ES_tradnl"/>
        </w:rPr>
        <w:t>Transporte en autobús de turismo de Venecia a Roma.</w:t>
      </w:r>
      <w:r>
        <w:rPr>
          <w:rFonts w:ascii="Rockwell" w:hAnsi="Rockwell" w:cs="Arial"/>
          <w:b/>
          <w:bCs/>
          <w:lang w:val="es-ES_tradnl"/>
        </w:rPr>
        <w:t xml:space="preserve"> </w:t>
      </w:r>
      <w:r w:rsidRPr="00F07034">
        <w:rPr>
          <w:rFonts w:ascii="Rockwell" w:hAnsi="Rockwell" w:cs="Arial"/>
          <w:lang w:val="es-ES_tradnl"/>
        </w:rPr>
        <w:t>Acompañamiento de un guía durante todo el recorrido europeo en bus de Venecia a Roma.</w:t>
      </w:r>
      <w:r>
        <w:rPr>
          <w:rFonts w:ascii="Rockwell" w:hAnsi="Rockwell" w:cs="Arial"/>
          <w:b/>
          <w:bCs/>
          <w:lang w:val="es-ES_tradnl"/>
        </w:rPr>
        <w:t xml:space="preserve"> </w:t>
      </w:r>
      <w:r w:rsidRPr="00F07034">
        <w:rPr>
          <w:rFonts w:ascii="Rockwell" w:hAnsi="Rockwell" w:cs="Arial"/>
          <w:lang w:val="es-ES_tradnl"/>
        </w:rPr>
        <w:t>Visitas indicadas en el itinerario con guías de habla hispana.</w:t>
      </w:r>
      <w:r>
        <w:rPr>
          <w:rFonts w:ascii="Rockwell" w:hAnsi="Rockwell" w:cs="Arial"/>
          <w:b/>
          <w:bCs/>
          <w:lang w:val="es-ES_tradnl"/>
        </w:rPr>
        <w:t xml:space="preserve"> </w:t>
      </w:r>
      <w:r w:rsidRPr="00F07034">
        <w:rPr>
          <w:rFonts w:ascii="Rockwell" w:hAnsi="Rockwell" w:cs="Arial"/>
          <w:lang w:val="es-ES_tradnl"/>
        </w:rPr>
        <w:t xml:space="preserve">Trayecto Londres / París en Bus y </w:t>
      </w:r>
      <w:proofErr w:type="spellStart"/>
      <w:r w:rsidRPr="00F07034">
        <w:rPr>
          <w:rFonts w:ascii="Rockwell" w:hAnsi="Rockwell" w:cs="Arial"/>
          <w:lang w:val="es-ES_tradnl"/>
        </w:rPr>
        <w:t>Eurotunnel</w:t>
      </w:r>
      <w:proofErr w:type="spellEnd"/>
      <w:r w:rsidRPr="00F07034">
        <w:rPr>
          <w:rFonts w:ascii="Rockwell" w:hAnsi="Rockwell" w:cs="Arial"/>
          <w:lang w:val="es-ES_tradnl"/>
        </w:rPr>
        <w:t>. (En algunas salidas en Ferry).</w:t>
      </w:r>
      <w:r>
        <w:rPr>
          <w:rFonts w:ascii="Rockwell" w:hAnsi="Rockwell" w:cs="Arial"/>
          <w:b/>
          <w:bCs/>
          <w:lang w:val="es-ES_tradnl"/>
        </w:rPr>
        <w:t xml:space="preserve"> </w:t>
      </w:r>
      <w:r w:rsidRPr="00F07034">
        <w:rPr>
          <w:rFonts w:ascii="Rockwell" w:hAnsi="Rockwell" w:cs="Arial"/>
          <w:lang w:val="es-ES_tradnl"/>
        </w:rPr>
        <w:t>Seguro de protección y asistencia en viaje MAPAPLUS.</w:t>
      </w:r>
    </w:p>
    <w:p w14:paraId="296ED547" w14:textId="6C891EF2" w:rsidR="00F07034" w:rsidRPr="00F07034" w:rsidRDefault="00F07034"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Bolsa de viaje.</w:t>
      </w:r>
      <w:r>
        <w:rPr>
          <w:rFonts w:ascii="Rockwell" w:hAnsi="Rockwell" w:cs="Arial"/>
          <w:lang w:val="es-ES_tradnl"/>
        </w:rPr>
        <w:t xml:space="preserve"> </w:t>
      </w:r>
      <w:r w:rsidRPr="00F07034">
        <w:rPr>
          <w:rFonts w:ascii="Rockwell" w:hAnsi="Rockwell" w:cs="Arial"/>
          <w:lang w:val="es-ES_tradnl"/>
        </w:rPr>
        <w:t>Visitas con servicio de audio individual.</w:t>
      </w:r>
    </w:p>
    <w:p w14:paraId="648845E3" w14:textId="6C5257C5" w:rsidR="00F07034" w:rsidRPr="00F07034" w:rsidRDefault="00F07034" w:rsidP="00F07034">
      <w:pPr>
        <w:widowControl/>
        <w:kinsoku w:val="0"/>
        <w:overflowPunct w:val="0"/>
        <w:adjustRightInd w:val="0"/>
        <w:jc w:val="both"/>
        <w:rPr>
          <w:rFonts w:ascii="Rockwell" w:hAnsi="Rockwell" w:cs="Arial"/>
          <w:b/>
          <w:bCs/>
          <w:lang w:val="es-ES_tradnl"/>
        </w:rPr>
      </w:pPr>
      <w:r w:rsidRPr="00F07034">
        <w:rPr>
          <w:rFonts w:ascii="Rockwell" w:hAnsi="Rockwell" w:cs="Arial"/>
          <w:b/>
          <w:bCs/>
          <w:lang w:val="es-ES_tradnl"/>
        </w:rPr>
        <w:t>Nuestro precio no incluye</w:t>
      </w:r>
      <w:r>
        <w:rPr>
          <w:rFonts w:ascii="Rockwell" w:hAnsi="Rockwell" w:cs="Arial"/>
          <w:b/>
          <w:bCs/>
          <w:lang w:val="es-ES_tradnl"/>
        </w:rPr>
        <w:t xml:space="preserve">: </w:t>
      </w:r>
      <w:r w:rsidRPr="00F07034">
        <w:rPr>
          <w:rFonts w:ascii="Rockwell" w:hAnsi="Rockwell" w:cs="Arial"/>
          <w:lang w:val="es-ES_tradnl"/>
        </w:rPr>
        <w:t>Tasas de estancia.</w:t>
      </w:r>
      <w:r>
        <w:rPr>
          <w:rFonts w:ascii="Rockwell" w:hAnsi="Rockwell" w:cs="Arial"/>
          <w:b/>
          <w:bCs/>
          <w:lang w:val="es-ES_tradnl"/>
        </w:rPr>
        <w:t xml:space="preserve"> </w:t>
      </w:r>
      <w:r w:rsidRPr="00F07034">
        <w:rPr>
          <w:rFonts w:ascii="Rockwell" w:hAnsi="Rockwell" w:cs="Arial"/>
          <w:lang w:val="es-ES_tradnl"/>
        </w:rPr>
        <w:t>No incluye vuelo París- Venecia.</w:t>
      </w:r>
    </w:p>
    <w:p w14:paraId="57A669FB" w14:textId="4AF11F6B" w:rsidR="00F07034" w:rsidRPr="00F07034" w:rsidRDefault="00F07034" w:rsidP="00F07034">
      <w:pPr>
        <w:widowControl/>
        <w:kinsoku w:val="0"/>
        <w:overflowPunct w:val="0"/>
        <w:adjustRightInd w:val="0"/>
        <w:jc w:val="both"/>
        <w:rPr>
          <w:rFonts w:ascii="Rockwell" w:hAnsi="Rockwell" w:cs="Arial"/>
          <w:lang w:val="es-ES_tradnl"/>
        </w:rPr>
      </w:pPr>
      <w:r w:rsidRPr="00F07034">
        <w:rPr>
          <w:rFonts w:ascii="Rockwell" w:hAnsi="Rockwell" w:cs="Arial"/>
          <w:b/>
          <w:bCs/>
          <w:lang w:val="es-ES_tradnl"/>
        </w:rPr>
        <w:t>Paquete Plus</w:t>
      </w:r>
      <w:r>
        <w:rPr>
          <w:rFonts w:ascii="Rockwell" w:hAnsi="Rockwell" w:cs="Arial"/>
          <w:lang w:val="es-ES_tradnl"/>
        </w:rPr>
        <w:t xml:space="preserve">: </w:t>
      </w:r>
      <w:r w:rsidRPr="00F07034">
        <w:rPr>
          <w:rFonts w:ascii="Rockwell" w:hAnsi="Rockwell" w:cs="Arial"/>
          <w:lang w:val="es-ES_tradnl"/>
        </w:rPr>
        <w:t xml:space="preserve">12 </w:t>
      </w:r>
      <w:proofErr w:type="spellStart"/>
      <w:r w:rsidRPr="00F07034">
        <w:rPr>
          <w:rFonts w:ascii="Rockwell" w:hAnsi="Rockwell" w:cs="Arial"/>
          <w:lang w:val="es-ES_tradnl"/>
        </w:rPr>
        <w:t>ó</w:t>
      </w:r>
      <w:proofErr w:type="spellEnd"/>
      <w:r w:rsidRPr="00F07034">
        <w:rPr>
          <w:rFonts w:ascii="Rockwell" w:hAnsi="Rockwell" w:cs="Arial"/>
          <w:lang w:val="es-ES_tradnl"/>
        </w:rPr>
        <w:t xml:space="preserve"> 14 Días: Londres </w:t>
      </w:r>
      <w:proofErr w:type="spellStart"/>
      <w:r w:rsidRPr="00F07034">
        <w:rPr>
          <w:rFonts w:ascii="Rockwell" w:hAnsi="Rockwell" w:cs="Arial"/>
          <w:lang w:val="es-ES_tradnl"/>
        </w:rPr>
        <w:t>ó</w:t>
      </w:r>
      <w:proofErr w:type="spellEnd"/>
      <w:r w:rsidRPr="00F07034">
        <w:rPr>
          <w:rFonts w:ascii="Rockwell" w:hAnsi="Rockwell" w:cs="Arial"/>
          <w:lang w:val="es-ES_tradnl"/>
        </w:rPr>
        <w:t xml:space="preserve"> París / Roma: Incluye 4 comidas y 5 extras</w:t>
      </w:r>
    </w:p>
    <w:p w14:paraId="2CEEF750" w14:textId="1E7EBF05" w:rsidR="00F07034" w:rsidRPr="00F07034" w:rsidRDefault="00F07034" w:rsidP="00F07034">
      <w:pPr>
        <w:widowControl/>
        <w:kinsoku w:val="0"/>
        <w:overflowPunct w:val="0"/>
        <w:adjustRightInd w:val="0"/>
        <w:jc w:val="both"/>
        <w:rPr>
          <w:rFonts w:ascii="Rockwell" w:hAnsi="Rockwell" w:cs="Arial"/>
          <w:b/>
          <w:bCs/>
          <w:lang w:val="es-ES_tradnl"/>
        </w:rPr>
      </w:pPr>
      <w:r w:rsidRPr="00F07034">
        <w:rPr>
          <w:rFonts w:ascii="Rockwell" w:hAnsi="Rockwell" w:cs="Arial"/>
          <w:b/>
          <w:bCs/>
          <w:lang w:val="es-ES_tradnl"/>
        </w:rPr>
        <w:t>Comidas</w:t>
      </w:r>
      <w:r>
        <w:rPr>
          <w:rFonts w:ascii="Rockwell" w:hAnsi="Rockwell" w:cs="Arial"/>
          <w:b/>
          <w:bCs/>
          <w:lang w:val="es-ES_tradnl"/>
        </w:rPr>
        <w:t xml:space="preserve">: </w:t>
      </w:r>
      <w:r w:rsidRPr="00F07034">
        <w:rPr>
          <w:rFonts w:ascii="Rockwell" w:hAnsi="Rockwell" w:cs="Arial"/>
          <w:lang w:val="es-ES_tradnl"/>
        </w:rPr>
        <w:t>Almuerzo en Venecia</w:t>
      </w:r>
      <w:r>
        <w:rPr>
          <w:rFonts w:ascii="Rockwell" w:hAnsi="Rockwell" w:cs="Arial"/>
          <w:b/>
          <w:bCs/>
          <w:lang w:val="es-ES_tradnl"/>
        </w:rPr>
        <w:t xml:space="preserve">. </w:t>
      </w:r>
      <w:r w:rsidRPr="00F07034">
        <w:rPr>
          <w:rFonts w:ascii="Rockwell" w:hAnsi="Rockwell" w:cs="Arial"/>
          <w:lang w:val="es-ES_tradnl"/>
        </w:rPr>
        <w:t>Almuerzo en Florencia</w:t>
      </w:r>
      <w:r>
        <w:rPr>
          <w:rFonts w:ascii="Rockwell" w:hAnsi="Rockwell" w:cs="Arial"/>
          <w:b/>
          <w:bCs/>
          <w:lang w:val="es-ES_tradnl"/>
        </w:rPr>
        <w:t xml:space="preserve">. </w:t>
      </w:r>
      <w:r w:rsidRPr="00F07034">
        <w:rPr>
          <w:rFonts w:ascii="Rockwell" w:hAnsi="Rockwell" w:cs="Arial"/>
          <w:lang w:val="es-ES_tradnl"/>
        </w:rPr>
        <w:t>Almuerzo en Asís</w:t>
      </w:r>
      <w:r>
        <w:rPr>
          <w:rFonts w:ascii="Rockwell" w:hAnsi="Rockwell" w:cs="Arial"/>
          <w:b/>
          <w:bCs/>
          <w:lang w:val="es-ES_tradnl"/>
        </w:rPr>
        <w:t xml:space="preserve">. </w:t>
      </w:r>
      <w:r w:rsidRPr="00F07034">
        <w:rPr>
          <w:rFonts w:ascii="Rockwell" w:hAnsi="Rockwell" w:cs="Arial"/>
          <w:lang w:val="es-ES_tradnl"/>
        </w:rPr>
        <w:t>Almuerzo en Roma</w:t>
      </w:r>
    </w:p>
    <w:p w14:paraId="18B9303D" w14:textId="0001DAD8" w:rsidR="00F07034" w:rsidRPr="00F07034" w:rsidRDefault="00F07034" w:rsidP="00F07034">
      <w:pPr>
        <w:widowControl/>
        <w:kinsoku w:val="0"/>
        <w:overflowPunct w:val="0"/>
        <w:adjustRightInd w:val="0"/>
        <w:jc w:val="both"/>
        <w:rPr>
          <w:rFonts w:ascii="Rockwell" w:hAnsi="Rockwell" w:cs="Arial"/>
          <w:b/>
          <w:bCs/>
          <w:lang w:val="es-ES_tradnl"/>
        </w:rPr>
      </w:pPr>
      <w:r w:rsidRPr="00F07034">
        <w:rPr>
          <w:rFonts w:ascii="Rockwell" w:hAnsi="Rockwell" w:cs="Arial"/>
          <w:b/>
          <w:bCs/>
          <w:lang w:val="es-ES_tradnl"/>
        </w:rPr>
        <w:t>Extras</w:t>
      </w:r>
      <w:r>
        <w:rPr>
          <w:rFonts w:ascii="Rockwell" w:hAnsi="Rockwell" w:cs="Arial"/>
          <w:b/>
          <w:bCs/>
          <w:lang w:val="es-ES_tradnl"/>
        </w:rPr>
        <w:t xml:space="preserve">: </w:t>
      </w:r>
      <w:r w:rsidRPr="00F07034">
        <w:rPr>
          <w:rFonts w:ascii="Rockwell" w:hAnsi="Rockwell" w:cs="Arial"/>
          <w:lang w:val="es-ES_tradnl"/>
        </w:rPr>
        <w:t xml:space="preserve">Paseo en </w:t>
      </w:r>
      <w:proofErr w:type="spellStart"/>
      <w:r w:rsidRPr="00F07034">
        <w:rPr>
          <w:rFonts w:ascii="Rockwell" w:hAnsi="Rockwell" w:cs="Arial"/>
          <w:lang w:val="es-ES_tradnl"/>
        </w:rPr>
        <w:t>Bateaux</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Mouche</w:t>
      </w:r>
      <w:proofErr w:type="spellEnd"/>
      <w:r>
        <w:rPr>
          <w:rFonts w:ascii="Rockwell" w:hAnsi="Rockwell" w:cs="Arial"/>
          <w:b/>
          <w:bCs/>
          <w:lang w:val="es-ES_tradnl"/>
        </w:rPr>
        <w:t xml:space="preserve">. </w:t>
      </w:r>
      <w:r w:rsidRPr="00F07034">
        <w:rPr>
          <w:rFonts w:ascii="Rockwell" w:hAnsi="Rockwell" w:cs="Arial"/>
          <w:lang w:val="es-ES_tradnl"/>
        </w:rPr>
        <w:t xml:space="preserve">Subida a la torre Eiffel (2º Piso) </w:t>
      </w:r>
      <w:proofErr w:type="gramStart"/>
      <w:r w:rsidRPr="00F07034">
        <w:rPr>
          <w:rFonts w:ascii="Rockwell" w:hAnsi="Rockwell" w:cs="Arial"/>
          <w:lang w:val="es-ES_tradnl"/>
        </w:rPr>
        <w:t>Cabaret</w:t>
      </w:r>
      <w:proofErr w:type="gramEnd"/>
      <w:r w:rsidRPr="00F07034">
        <w:rPr>
          <w:rFonts w:ascii="Rockwell" w:hAnsi="Rockwell" w:cs="Arial"/>
          <w:lang w:val="es-ES_tradnl"/>
        </w:rPr>
        <w:t xml:space="preserve"> </w:t>
      </w:r>
      <w:proofErr w:type="spellStart"/>
      <w:r w:rsidRPr="00F07034">
        <w:rPr>
          <w:rFonts w:ascii="Rockwell" w:hAnsi="Rockwell" w:cs="Arial"/>
          <w:lang w:val="es-ES_tradnl"/>
        </w:rPr>
        <w:t>Paradis</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Latin</w:t>
      </w:r>
      <w:proofErr w:type="spellEnd"/>
      <w:r>
        <w:rPr>
          <w:rFonts w:ascii="Rockwell" w:hAnsi="Rockwell" w:cs="Arial"/>
          <w:b/>
          <w:bCs/>
          <w:lang w:val="es-ES_tradnl"/>
        </w:rPr>
        <w:t xml:space="preserve">. </w:t>
      </w:r>
      <w:r w:rsidRPr="00F07034">
        <w:rPr>
          <w:rFonts w:ascii="Rockwell" w:hAnsi="Rockwell" w:cs="Arial"/>
          <w:lang w:val="es-ES_tradnl"/>
        </w:rPr>
        <w:t xml:space="preserve">Paseo en Góndola en </w:t>
      </w:r>
      <w:proofErr w:type="spellStart"/>
      <w:r w:rsidRPr="00F07034">
        <w:rPr>
          <w:rFonts w:ascii="Rockwell" w:hAnsi="Rockwell" w:cs="Arial"/>
          <w:lang w:val="es-ES_tradnl"/>
        </w:rPr>
        <w:t>Venecia</w:t>
      </w:r>
      <w:r>
        <w:rPr>
          <w:rFonts w:ascii="Rockwell" w:hAnsi="Rockwell" w:cs="Arial"/>
          <w:b/>
          <w:bCs/>
          <w:lang w:val="es-ES_tradnl"/>
        </w:rPr>
        <w:t>.</w:t>
      </w:r>
      <w:r w:rsidRPr="00F07034">
        <w:rPr>
          <w:rFonts w:ascii="Rockwell" w:hAnsi="Rockwell" w:cs="Arial"/>
          <w:lang w:val="es-ES_tradnl"/>
        </w:rPr>
        <w:t>Vaticano</w:t>
      </w:r>
      <w:proofErr w:type="spellEnd"/>
      <w:r w:rsidRPr="00F07034">
        <w:rPr>
          <w:rFonts w:ascii="Rockwell" w:hAnsi="Rockwell" w:cs="Arial"/>
          <w:lang w:val="es-ES_tradnl"/>
        </w:rPr>
        <w:t>: museos y Capilla Sixtina</w:t>
      </w:r>
    </w:p>
    <w:p w14:paraId="17D11ED8" w14:textId="2DAC71FF" w:rsidR="00F07034" w:rsidRDefault="00F07034" w:rsidP="00F07034">
      <w:pPr>
        <w:widowControl/>
        <w:kinsoku w:val="0"/>
        <w:overflowPunct w:val="0"/>
        <w:adjustRightInd w:val="0"/>
        <w:jc w:val="both"/>
        <w:rPr>
          <w:rFonts w:ascii="Rockwell" w:hAnsi="Rockwell" w:cs="Arial"/>
          <w:b/>
          <w:bCs/>
          <w:lang w:val="es-ES_tradnl"/>
        </w:rPr>
      </w:pPr>
    </w:p>
    <w:p w14:paraId="4B9E1C47" w14:textId="65934AD5" w:rsidR="00320309" w:rsidRDefault="00320309" w:rsidP="00F07034">
      <w:pPr>
        <w:widowControl/>
        <w:kinsoku w:val="0"/>
        <w:overflowPunct w:val="0"/>
        <w:adjustRightInd w:val="0"/>
        <w:jc w:val="both"/>
        <w:rPr>
          <w:rFonts w:ascii="Rockwell" w:hAnsi="Rockwell" w:cs="Arial"/>
          <w:b/>
          <w:bCs/>
          <w:lang w:val="es-ES_tradnl"/>
        </w:rPr>
      </w:pPr>
      <w:r>
        <w:rPr>
          <w:rFonts w:ascii="Rockwell" w:hAnsi="Rockwell" w:cs="Arial"/>
          <w:b/>
          <w:bCs/>
          <w:lang w:val="es-ES_tradnl"/>
        </w:rPr>
        <w:t>Itinerario</w:t>
      </w:r>
    </w:p>
    <w:p w14:paraId="6F51BC29" w14:textId="77777777" w:rsidR="00320309" w:rsidRPr="00F07034" w:rsidRDefault="00320309" w:rsidP="00F07034">
      <w:pPr>
        <w:widowControl/>
        <w:kinsoku w:val="0"/>
        <w:overflowPunct w:val="0"/>
        <w:adjustRightInd w:val="0"/>
        <w:jc w:val="both"/>
        <w:rPr>
          <w:rFonts w:ascii="Rockwell" w:hAnsi="Rockwell" w:cs="Arial"/>
          <w:b/>
          <w:bCs/>
          <w:lang w:val="es-ES_tradnl"/>
        </w:rPr>
      </w:pPr>
    </w:p>
    <w:p w14:paraId="09662202"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1º (M): América</w:t>
      </w:r>
    </w:p>
    <w:p w14:paraId="2E33576E"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Salida en vuelo intercontinental con destino a Londres.</w:t>
      </w:r>
    </w:p>
    <w:p w14:paraId="02ADF35A" w14:textId="77777777" w:rsidR="00B32E17" w:rsidRPr="00F07034" w:rsidRDefault="00B32E17" w:rsidP="00F07034">
      <w:pPr>
        <w:widowControl/>
        <w:kinsoku w:val="0"/>
        <w:overflowPunct w:val="0"/>
        <w:adjustRightInd w:val="0"/>
        <w:jc w:val="both"/>
        <w:rPr>
          <w:rFonts w:ascii="Rockwell" w:hAnsi="Rockwell" w:cs="Arial"/>
          <w:lang w:val="es-ES_tradnl"/>
        </w:rPr>
      </w:pPr>
    </w:p>
    <w:p w14:paraId="665D75BF"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2º (X): Londres</w:t>
      </w:r>
    </w:p>
    <w:p w14:paraId="2A7B071E"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Llegada al aeropuerto de Heathrow y traslado al hotel. Día libre para tomar contacto con la ciudad. Alojamiento.</w:t>
      </w:r>
    </w:p>
    <w:p w14:paraId="4CCCD580" w14:textId="77777777" w:rsidR="00B32E17" w:rsidRPr="00F07034" w:rsidRDefault="00B32E17" w:rsidP="00F07034">
      <w:pPr>
        <w:widowControl/>
        <w:kinsoku w:val="0"/>
        <w:overflowPunct w:val="0"/>
        <w:adjustRightInd w:val="0"/>
        <w:jc w:val="both"/>
        <w:rPr>
          <w:rFonts w:ascii="Rockwell" w:hAnsi="Rockwell" w:cs="Arial"/>
          <w:lang w:val="es-ES_tradnl"/>
        </w:rPr>
      </w:pPr>
    </w:p>
    <w:p w14:paraId="692773E7"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3º (J): Londres</w:t>
      </w:r>
    </w:p>
    <w:p w14:paraId="29964E0B"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y salida para hacer la visita de la ciudad recorriendo sus principales avenidas y monumentos, </w:t>
      </w:r>
      <w:proofErr w:type="spellStart"/>
      <w:r w:rsidRPr="00F07034">
        <w:rPr>
          <w:rFonts w:ascii="Rockwell" w:hAnsi="Rockwell" w:cs="Arial"/>
          <w:lang w:val="es-ES_tradnl"/>
        </w:rPr>
        <w:t>Piccadilly</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Circus</w:t>
      </w:r>
      <w:proofErr w:type="spellEnd"/>
      <w:r w:rsidRPr="00F07034">
        <w:rPr>
          <w:rFonts w:ascii="Rockwell" w:hAnsi="Rockwell" w:cs="Arial"/>
          <w:lang w:val="es-ES_tradnl"/>
        </w:rPr>
        <w:t xml:space="preserve">, Oxford Street, Trafalgar Square, Abadía de Westminster y terminar frente al Palacio de Buckingham para asistir al cambio de guardia si se realiza en ese día. Tarde libre. Alojamiento. </w:t>
      </w:r>
    </w:p>
    <w:p w14:paraId="063CCFC5" w14:textId="77777777" w:rsidR="00B32E17" w:rsidRPr="00F07034" w:rsidRDefault="00B32E17" w:rsidP="00F07034">
      <w:pPr>
        <w:widowControl/>
        <w:kinsoku w:val="0"/>
        <w:overflowPunct w:val="0"/>
        <w:adjustRightInd w:val="0"/>
        <w:jc w:val="both"/>
        <w:rPr>
          <w:rFonts w:ascii="Rockwell" w:hAnsi="Rockwell" w:cs="Arial"/>
          <w:lang w:val="es-ES_tradnl"/>
        </w:rPr>
      </w:pPr>
    </w:p>
    <w:p w14:paraId="65FB6EE3"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 xml:space="preserve">Día 4º (V): Londres / París por el </w:t>
      </w:r>
      <w:proofErr w:type="spellStart"/>
      <w:r w:rsidRPr="00F07034">
        <w:rPr>
          <w:rFonts w:ascii="Rockwell" w:hAnsi="Rockwell" w:cs="Arial"/>
          <w:b/>
          <w:bCs/>
          <w:lang w:val="es-ES_tradnl"/>
        </w:rPr>
        <w:t>Eurotunnel</w:t>
      </w:r>
      <w:proofErr w:type="spellEnd"/>
    </w:p>
    <w:p w14:paraId="79D9EEC0"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Salida hacia Folkestone donde nuestro bus abordará el tren que nos conducirá a través del Canal de la Mancha por el </w:t>
      </w:r>
      <w:proofErr w:type="spellStart"/>
      <w:r w:rsidRPr="00F07034">
        <w:rPr>
          <w:rFonts w:ascii="Rockwell" w:hAnsi="Rockwell" w:cs="Arial"/>
          <w:lang w:val="es-ES_tradnl"/>
        </w:rPr>
        <w:t>Eurotunnel</w:t>
      </w:r>
      <w:proofErr w:type="spellEnd"/>
      <w:r w:rsidRPr="00F07034">
        <w:rPr>
          <w:rFonts w:ascii="Rockwell" w:hAnsi="Rockwell" w:cs="Arial"/>
          <w:lang w:val="es-ES_tradnl"/>
        </w:rPr>
        <w:t xml:space="preserve"> (en algunas salidas en Ferry).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w:t>
      </w:r>
      <w:r w:rsidRPr="00F07034">
        <w:rPr>
          <w:rFonts w:ascii="Rockwell" w:hAnsi="Rockwell" w:cs="Arial"/>
          <w:lang w:val="es-ES_tradnl"/>
        </w:rPr>
        <w:lastRenderedPageBreak/>
        <w:t>Sena a bordo de los populares “</w:t>
      </w:r>
      <w:proofErr w:type="spellStart"/>
      <w:r w:rsidRPr="00F07034">
        <w:rPr>
          <w:rFonts w:ascii="Rockwell" w:hAnsi="Rockwell" w:cs="Arial"/>
          <w:lang w:val="es-ES_tradnl"/>
        </w:rPr>
        <w:t>Bateaux</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Mouche</w:t>
      </w:r>
      <w:proofErr w:type="spellEnd"/>
      <w:r w:rsidRPr="00F07034">
        <w:rPr>
          <w:rFonts w:ascii="Rockwell" w:hAnsi="Rockwell" w:cs="Arial"/>
          <w:lang w:val="es-ES_tradnl"/>
        </w:rPr>
        <w:t>”. (</w:t>
      </w:r>
      <w:r w:rsidRPr="00F07034">
        <w:rPr>
          <w:rFonts w:ascii="Rockwell" w:hAnsi="Rockwell" w:cs="Arial"/>
          <w:b/>
          <w:bCs/>
          <w:lang w:val="es-ES_tradnl"/>
        </w:rPr>
        <w:t xml:space="preserve">Paseo en </w:t>
      </w:r>
      <w:proofErr w:type="spellStart"/>
      <w:r w:rsidRPr="00F07034">
        <w:rPr>
          <w:rFonts w:ascii="Rockwell" w:hAnsi="Rockwell" w:cs="Arial"/>
          <w:b/>
          <w:bCs/>
          <w:lang w:val="es-ES_tradnl"/>
        </w:rPr>
        <w:t>Bateaux</w:t>
      </w:r>
      <w:proofErr w:type="spellEnd"/>
      <w:r w:rsidRPr="00F07034">
        <w:rPr>
          <w:rFonts w:ascii="Rockwell" w:hAnsi="Rockwell" w:cs="Arial"/>
          <w:b/>
          <w:bCs/>
          <w:lang w:val="es-ES_tradnl"/>
        </w:rPr>
        <w:t xml:space="preserve"> </w:t>
      </w:r>
      <w:proofErr w:type="spellStart"/>
      <w:r w:rsidRPr="00F07034">
        <w:rPr>
          <w:rFonts w:ascii="Rockwell" w:hAnsi="Rockwell" w:cs="Arial"/>
          <w:b/>
          <w:bCs/>
          <w:lang w:val="es-ES_tradnl"/>
        </w:rPr>
        <w:t>Mouche</w:t>
      </w:r>
      <w:proofErr w:type="spellEnd"/>
      <w:r w:rsidRPr="00F07034">
        <w:rPr>
          <w:rFonts w:ascii="Rockwell" w:hAnsi="Rockwell" w:cs="Arial"/>
          <w:b/>
          <w:bCs/>
          <w:lang w:val="es-ES_tradnl"/>
        </w:rPr>
        <w:t xml:space="preserve"> incluido en el Paquete Plus P</w:t>
      </w:r>
      <w:r w:rsidRPr="00F07034">
        <w:rPr>
          <w:rFonts w:ascii="Rockwell" w:hAnsi="Rockwell" w:cs="Arial"/>
          <w:lang w:val="es-ES_tradnl"/>
        </w:rPr>
        <w:t>+). Alojamiento.</w:t>
      </w:r>
    </w:p>
    <w:p w14:paraId="38A9385B" w14:textId="77777777" w:rsidR="00B32E17" w:rsidRPr="00F07034" w:rsidRDefault="00B32E17" w:rsidP="00F07034">
      <w:pPr>
        <w:widowControl/>
        <w:kinsoku w:val="0"/>
        <w:overflowPunct w:val="0"/>
        <w:adjustRightInd w:val="0"/>
        <w:jc w:val="both"/>
        <w:rPr>
          <w:rFonts w:ascii="Rockwell" w:hAnsi="Rockwell" w:cs="Arial"/>
          <w:lang w:val="es-ES_tradnl"/>
        </w:rPr>
      </w:pPr>
    </w:p>
    <w:p w14:paraId="4EE3D798"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b/>
          <w:bCs/>
          <w:lang w:val="es-ES_tradnl"/>
        </w:rPr>
        <w:t>Para los pasajeros iniciando servicios en París:</w:t>
      </w:r>
      <w:r w:rsidRPr="00F07034">
        <w:rPr>
          <w:rFonts w:ascii="Rockwell" w:hAnsi="Rockwell" w:cs="Arial"/>
          <w:lang w:val="es-ES_tradnl"/>
        </w:rPr>
        <w:t xml:space="preserve"> llegada y traslado al hotel. Día libre. A última hora de la tarde salida para hacer un recorrido por el París iluminado (durante las fechas de primavera y verano, debido al atardecer tardío, las visitas se harán vespertinas), y tendremos la ocasión de realizar un bello paseo en barco por el Sena a bordo de los populares “</w:t>
      </w:r>
      <w:proofErr w:type="spellStart"/>
      <w:r w:rsidRPr="00F07034">
        <w:rPr>
          <w:rFonts w:ascii="Rockwell" w:hAnsi="Rockwell" w:cs="Arial"/>
          <w:lang w:val="es-ES_tradnl"/>
        </w:rPr>
        <w:t>Bateaux</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Mouche</w:t>
      </w:r>
      <w:proofErr w:type="spellEnd"/>
      <w:r w:rsidRPr="00F07034">
        <w:rPr>
          <w:rFonts w:ascii="Rockwell" w:hAnsi="Rockwell" w:cs="Arial"/>
          <w:lang w:val="es-ES_tradnl"/>
        </w:rPr>
        <w:t>”. (</w:t>
      </w:r>
      <w:r w:rsidRPr="00F07034">
        <w:rPr>
          <w:rFonts w:ascii="Rockwell" w:hAnsi="Rockwell" w:cs="Arial"/>
          <w:b/>
          <w:bCs/>
          <w:lang w:val="es-ES_tradnl"/>
        </w:rPr>
        <w:t xml:space="preserve">Paseo en </w:t>
      </w:r>
      <w:proofErr w:type="spellStart"/>
      <w:r w:rsidRPr="00F07034">
        <w:rPr>
          <w:rFonts w:ascii="Rockwell" w:hAnsi="Rockwell" w:cs="Arial"/>
          <w:b/>
          <w:bCs/>
          <w:lang w:val="es-ES_tradnl"/>
        </w:rPr>
        <w:t>Bateaux</w:t>
      </w:r>
      <w:proofErr w:type="spellEnd"/>
      <w:r w:rsidRPr="00F07034">
        <w:rPr>
          <w:rFonts w:ascii="Rockwell" w:hAnsi="Rockwell" w:cs="Arial"/>
          <w:b/>
          <w:bCs/>
          <w:lang w:val="es-ES_tradnl"/>
        </w:rPr>
        <w:t xml:space="preserve"> </w:t>
      </w:r>
      <w:proofErr w:type="spellStart"/>
      <w:r w:rsidRPr="00F07034">
        <w:rPr>
          <w:rFonts w:ascii="Rockwell" w:hAnsi="Rockwell" w:cs="Arial"/>
          <w:b/>
          <w:bCs/>
          <w:lang w:val="es-ES_tradnl"/>
        </w:rPr>
        <w:t>Mouche</w:t>
      </w:r>
      <w:proofErr w:type="spellEnd"/>
      <w:r w:rsidRPr="00F07034">
        <w:rPr>
          <w:rFonts w:ascii="Rockwell" w:hAnsi="Rockwell" w:cs="Arial"/>
          <w:b/>
          <w:bCs/>
          <w:lang w:val="es-ES_tradnl"/>
        </w:rPr>
        <w:t xml:space="preserve"> incluido en el Paquete Plus P</w:t>
      </w:r>
      <w:r w:rsidRPr="00F07034">
        <w:rPr>
          <w:rFonts w:ascii="Rockwell" w:hAnsi="Rockwell" w:cs="Arial"/>
          <w:lang w:val="es-ES_tradnl"/>
        </w:rPr>
        <w:t>+). Alojamiento.</w:t>
      </w:r>
    </w:p>
    <w:p w14:paraId="15D2C893" w14:textId="77777777" w:rsidR="00B32E17" w:rsidRPr="00F07034" w:rsidRDefault="00B32E17" w:rsidP="00F07034">
      <w:pPr>
        <w:widowControl/>
        <w:kinsoku w:val="0"/>
        <w:overflowPunct w:val="0"/>
        <w:adjustRightInd w:val="0"/>
        <w:jc w:val="both"/>
        <w:rPr>
          <w:rFonts w:ascii="Rockwell" w:hAnsi="Rockwell" w:cs="Arial"/>
          <w:lang w:val="es-ES_tradnl"/>
        </w:rPr>
      </w:pPr>
    </w:p>
    <w:p w14:paraId="52656786"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5º (S): París</w:t>
      </w:r>
    </w:p>
    <w:p w14:paraId="17415B65"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buffet en el hotel. Salida para efectuar el recorrido de la ciudad, sus principales avenidas y monumentos como son: la isla de la Cité, </w:t>
      </w:r>
      <w:proofErr w:type="spellStart"/>
      <w:r w:rsidRPr="00F07034">
        <w:rPr>
          <w:rFonts w:ascii="Rockwell" w:hAnsi="Rockwell" w:cs="Arial"/>
          <w:lang w:val="es-ES_tradnl"/>
        </w:rPr>
        <w:t>Notre</w:t>
      </w:r>
      <w:proofErr w:type="spellEnd"/>
      <w:r w:rsidRPr="00F07034">
        <w:rPr>
          <w:rFonts w:ascii="Rockwell" w:hAnsi="Rockwell" w:cs="Arial"/>
          <w:lang w:val="es-ES_tradnl"/>
        </w:rPr>
        <w:t xml:space="preserve"> Dame, el Arco de Triunfo, los Campos Elíseos, los Inválidos, la Opera y la Torre Eiffel, teniendo la oportunidad de subir a la misma para admirar desde allí una bella panorámica de todo París. (</w:t>
      </w:r>
      <w:r w:rsidRPr="00F07034">
        <w:rPr>
          <w:rFonts w:ascii="Rockwell" w:hAnsi="Rockwell" w:cs="Arial"/>
          <w:b/>
          <w:bCs/>
          <w:lang w:val="es-ES_tradnl"/>
        </w:rPr>
        <w:t>Subida a la torre Eiffel 2º piso incluida en el Paquete Plus P</w:t>
      </w:r>
      <w:r w:rsidRPr="00F07034">
        <w:rPr>
          <w:rFonts w:ascii="Rockwell" w:hAnsi="Rockwell" w:cs="Arial"/>
          <w:lang w:val="es-ES_tradnl"/>
        </w:rPr>
        <w:t>+). Nuestra visita terminará en el centro de la ciudad. Tarde libre. Sugerimos hacer una visita opcional a Versalles para poder visitar su bello Palacio y famosos jardines. Alojamiento.</w:t>
      </w:r>
    </w:p>
    <w:p w14:paraId="415BF1C1" w14:textId="77777777" w:rsidR="00B32E17" w:rsidRPr="00F07034" w:rsidRDefault="00B32E17" w:rsidP="00F07034">
      <w:pPr>
        <w:widowControl/>
        <w:kinsoku w:val="0"/>
        <w:overflowPunct w:val="0"/>
        <w:adjustRightInd w:val="0"/>
        <w:jc w:val="both"/>
        <w:rPr>
          <w:rFonts w:ascii="Rockwell" w:hAnsi="Rockwell" w:cs="Arial"/>
          <w:lang w:val="es-ES_tradnl"/>
        </w:rPr>
      </w:pPr>
    </w:p>
    <w:p w14:paraId="7F565E90" w14:textId="623536AE"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6º (D): París</w:t>
      </w:r>
    </w:p>
    <w:p w14:paraId="2F76B845"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F07034">
        <w:rPr>
          <w:rFonts w:ascii="Rockwell" w:hAnsi="Rockwell" w:cs="Arial"/>
          <w:lang w:val="es-ES_tradnl"/>
        </w:rPr>
        <w:t>cabaret</w:t>
      </w:r>
      <w:proofErr w:type="gramEnd"/>
      <w:r w:rsidRPr="00F07034">
        <w:rPr>
          <w:rFonts w:ascii="Rockwell" w:hAnsi="Rockwell" w:cs="Arial"/>
          <w:lang w:val="es-ES_tradnl"/>
        </w:rPr>
        <w:t xml:space="preserve"> Parisino y degustar una copa de champagne. (</w:t>
      </w:r>
      <w:proofErr w:type="gramStart"/>
      <w:r w:rsidRPr="00F07034">
        <w:rPr>
          <w:rFonts w:ascii="Rockwell" w:hAnsi="Rockwell" w:cs="Arial"/>
          <w:b/>
          <w:bCs/>
          <w:lang w:val="es-ES_tradnl"/>
        </w:rPr>
        <w:t>Cabaret</w:t>
      </w:r>
      <w:proofErr w:type="gramEnd"/>
      <w:r w:rsidRPr="00F07034">
        <w:rPr>
          <w:rFonts w:ascii="Rockwell" w:hAnsi="Rockwell" w:cs="Arial"/>
          <w:b/>
          <w:bCs/>
          <w:lang w:val="es-ES_tradnl"/>
        </w:rPr>
        <w:t xml:space="preserve"> </w:t>
      </w:r>
      <w:proofErr w:type="spellStart"/>
      <w:r w:rsidRPr="00F07034">
        <w:rPr>
          <w:rFonts w:ascii="Rockwell" w:hAnsi="Rockwell" w:cs="Arial"/>
          <w:b/>
          <w:bCs/>
          <w:lang w:val="es-ES_tradnl"/>
        </w:rPr>
        <w:t>Paradis</w:t>
      </w:r>
      <w:proofErr w:type="spellEnd"/>
      <w:r w:rsidRPr="00F07034">
        <w:rPr>
          <w:rFonts w:ascii="Rockwell" w:hAnsi="Rockwell" w:cs="Arial"/>
          <w:b/>
          <w:bCs/>
          <w:lang w:val="es-ES_tradnl"/>
        </w:rPr>
        <w:t xml:space="preserve"> </w:t>
      </w:r>
      <w:proofErr w:type="spellStart"/>
      <w:r w:rsidRPr="00F07034">
        <w:rPr>
          <w:rFonts w:ascii="Rockwell" w:hAnsi="Rockwell" w:cs="Arial"/>
          <w:b/>
          <w:bCs/>
          <w:lang w:val="es-ES_tradnl"/>
        </w:rPr>
        <w:t>Latin</w:t>
      </w:r>
      <w:proofErr w:type="spellEnd"/>
      <w:r w:rsidRPr="00F07034">
        <w:rPr>
          <w:rFonts w:ascii="Rockwell" w:hAnsi="Rockwell" w:cs="Arial"/>
          <w:b/>
          <w:bCs/>
          <w:lang w:val="es-ES_tradnl"/>
        </w:rPr>
        <w:t xml:space="preserve"> con bebidas incluido en el Paquete Plus P</w:t>
      </w:r>
      <w:r w:rsidRPr="00F07034">
        <w:rPr>
          <w:rFonts w:ascii="Rockwell" w:hAnsi="Rockwell" w:cs="Arial"/>
          <w:lang w:val="es-ES_tradnl"/>
        </w:rPr>
        <w:t>+) Alojamiento.</w:t>
      </w:r>
    </w:p>
    <w:p w14:paraId="7887EF94" w14:textId="77777777" w:rsidR="00B32E17" w:rsidRPr="00F07034" w:rsidRDefault="00B32E17" w:rsidP="00F07034">
      <w:pPr>
        <w:widowControl/>
        <w:kinsoku w:val="0"/>
        <w:overflowPunct w:val="0"/>
        <w:adjustRightInd w:val="0"/>
        <w:jc w:val="both"/>
        <w:rPr>
          <w:rFonts w:ascii="Rockwell" w:hAnsi="Rockwell" w:cs="Arial"/>
          <w:lang w:val="es-ES_tradnl"/>
        </w:rPr>
      </w:pPr>
    </w:p>
    <w:p w14:paraId="11FEE9AB"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7º (L): París / Venecia (en avión no incluido)</w:t>
      </w:r>
    </w:p>
    <w:p w14:paraId="7B5703FC"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Traslado al aeropuerto para tomar el vuelo a Venecia (</w:t>
      </w:r>
      <w:r w:rsidRPr="00F07034">
        <w:rPr>
          <w:rFonts w:ascii="Rockwell" w:hAnsi="Rockwell" w:cs="Arial"/>
          <w:b/>
          <w:bCs/>
          <w:lang w:val="es-ES_tradnl"/>
        </w:rPr>
        <w:t>Vuelo no incluido</w:t>
      </w:r>
      <w:r w:rsidRPr="00F07034">
        <w:rPr>
          <w:rFonts w:ascii="Rockwell" w:hAnsi="Rockwell" w:cs="Arial"/>
          <w:lang w:val="es-ES_tradnl"/>
        </w:rPr>
        <w:t>). Llegada y traslado al hotel en Mestre. Tiempo libre. Alojamiento en alrededores.</w:t>
      </w:r>
    </w:p>
    <w:p w14:paraId="5440C398"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 </w:t>
      </w:r>
    </w:p>
    <w:p w14:paraId="539C9188"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8º (M): Venecia</w:t>
      </w:r>
    </w:p>
    <w:p w14:paraId="3887FD27"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buffet. Salida al </w:t>
      </w:r>
      <w:proofErr w:type="spellStart"/>
      <w:r w:rsidRPr="00F07034">
        <w:rPr>
          <w:rFonts w:ascii="Rockwell" w:hAnsi="Rockwell" w:cs="Arial"/>
          <w:lang w:val="es-ES_tradnl"/>
        </w:rPr>
        <w:t>tronchetto</w:t>
      </w:r>
      <w:proofErr w:type="spellEnd"/>
      <w:r w:rsidRPr="00F07034">
        <w:rPr>
          <w:rFonts w:ascii="Rockwell" w:hAnsi="Rockwell" w:cs="Arial"/>
          <w:lang w:val="es-ES_tradnl"/>
        </w:rPr>
        <w:t xml:space="preserve"> para tomar el </w:t>
      </w:r>
      <w:proofErr w:type="spellStart"/>
      <w:r w:rsidRPr="00F07034">
        <w:rPr>
          <w:rFonts w:ascii="Rockwell" w:hAnsi="Rockwell" w:cs="Arial"/>
          <w:lang w:val="es-ES_tradnl"/>
        </w:rPr>
        <w:t>vaporetto</w:t>
      </w:r>
      <w:proofErr w:type="spellEnd"/>
      <w:r w:rsidRPr="00F07034">
        <w:rPr>
          <w:rFonts w:ascii="Rockwell" w:hAnsi="Rockwell" w:cs="Arial"/>
          <w:lang w:val="es-ES_tradnl"/>
        </w:rPr>
        <w:t xml:space="preserve"> que nos conducirá a San Marcos. Visita a pie de la ciudad por la mañana. Tiempo libre para almorzar y recorrer la ciudad. (</w:t>
      </w:r>
      <w:r w:rsidRPr="00F07034">
        <w:rPr>
          <w:rFonts w:ascii="Rockwell" w:hAnsi="Rockwell" w:cs="Arial"/>
          <w:b/>
          <w:bCs/>
          <w:lang w:val="es-ES_tradnl"/>
        </w:rPr>
        <w:t>Almuerzo incluido en el Paquete Plus P</w:t>
      </w:r>
      <w:r w:rsidRPr="00F07034">
        <w:rPr>
          <w:rFonts w:ascii="Rockwell" w:hAnsi="Rockwell" w:cs="Arial"/>
          <w:lang w:val="es-ES_tradnl"/>
        </w:rPr>
        <w:t>+) antes de, opcionalmente, poder dar un paseo en Góndola por sus canales. (</w:t>
      </w:r>
      <w:r w:rsidRPr="00F07034">
        <w:rPr>
          <w:rFonts w:ascii="Rockwell" w:hAnsi="Rockwell" w:cs="Arial"/>
          <w:b/>
          <w:bCs/>
          <w:lang w:val="es-ES_tradnl"/>
        </w:rPr>
        <w:t>Paseo en Góndola incluido en el Paquete Plus P</w:t>
      </w:r>
      <w:r w:rsidRPr="00F07034">
        <w:rPr>
          <w:rFonts w:ascii="Rockwell" w:hAnsi="Rockwell" w:cs="Arial"/>
          <w:lang w:val="es-ES_tradnl"/>
        </w:rPr>
        <w:t>+). Alojamiento en Venecia Mestre.</w:t>
      </w:r>
    </w:p>
    <w:p w14:paraId="5407867A" w14:textId="77777777" w:rsidR="00B32E17" w:rsidRPr="00F07034" w:rsidRDefault="00B32E17" w:rsidP="00F07034">
      <w:pPr>
        <w:widowControl/>
        <w:kinsoku w:val="0"/>
        <w:overflowPunct w:val="0"/>
        <w:adjustRightInd w:val="0"/>
        <w:jc w:val="both"/>
        <w:rPr>
          <w:rFonts w:ascii="Rockwell" w:hAnsi="Rockwell" w:cs="Arial"/>
          <w:lang w:val="es-ES_tradnl"/>
        </w:rPr>
      </w:pPr>
    </w:p>
    <w:p w14:paraId="3FBED0D6"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9º (X): Venecia / Padua / Florencia (475 Km)</w:t>
      </w:r>
    </w:p>
    <w:p w14:paraId="165E6568"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buffet. Tiempo libre hasta nuestra salida a Padua. Parada y tiempo libre para poder visitar la basílica de San Antonio. Continuación a Florencia, posiblemente la más bella ciudad italiana y centro del arte mundial, donde llegaremos a última hora de la tarde. Alojamiento.</w:t>
      </w:r>
    </w:p>
    <w:p w14:paraId="3E64FB15" w14:textId="77777777" w:rsidR="00B32E17" w:rsidRPr="00F07034" w:rsidRDefault="00B32E17" w:rsidP="00F07034">
      <w:pPr>
        <w:widowControl/>
        <w:kinsoku w:val="0"/>
        <w:overflowPunct w:val="0"/>
        <w:adjustRightInd w:val="0"/>
        <w:jc w:val="both"/>
        <w:rPr>
          <w:rFonts w:ascii="Rockwell" w:hAnsi="Rockwell" w:cs="Arial"/>
          <w:lang w:val="es-ES_tradnl"/>
        </w:rPr>
      </w:pPr>
    </w:p>
    <w:p w14:paraId="35391A22"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10º (J): Florencia</w:t>
      </w:r>
    </w:p>
    <w:p w14:paraId="6AAC54C1"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 xml:space="preserve">Desayuno en el hotel. Por la mañana recorreremos el centro artístico de la ciudad con su Duomo, el Campanile de Giotto, el Baptisterio de San Giovanni, la iglesia de S. Lorenzo, la plaza de la </w:t>
      </w:r>
      <w:proofErr w:type="spellStart"/>
      <w:r w:rsidRPr="00F07034">
        <w:rPr>
          <w:rFonts w:ascii="Rockwell" w:hAnsi="Rockwell" w:cs="Arial"/>
          <w:lang w:val="es-ES_tradnl"/>
        </w:rPr>
        <w:t>Signoria</w:t>
      </w:r>
      <w:proofErr w:type="spellEnd"/>
      <w:r w:rsidRPr="00F07034">
        <w:rPr>
          <w:rFonts w:ascii="Rockwell" w:hAnsi="Rockwell" w:cs="Arial"/>
          <w:lang w:val="es-ES_tradnl"/>
        </w:rPr>
        <w:t xml:space="preserve">, la </w:t>
      </w:r>
      <w:proofErr w:type="spellStart"/>
      <w:r w:rsidRPr="00F07034">
        <w:rPr>
          <w:rFonts w:ascii="Rockwell" w:hAnsi="Rockwell" w:cs="Arial"/>
          <w:lang w:val="es-ES_tradnl"/>
        </w:rPr>
        <w:t>Loggia</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dei</w:t>
      </w:r>
      <w:proofErr w:type="spellEnd"/>
      <w:r w:rsidRPr="00F07034">
        <w:rPr>
          <w:rFonts w:ascii="Rockwell" w:hAnsi="Rockwell" w:cs="Arial"/>
          <w:lang w:val="es-ES_tradnl"/>
        </w:rPr>
        <w:t xml:space="preserve"> </w:t>
      </w:r>
      <w:proofErr w:type="spellStart"/>
      <w:r w:rsidRPr="00F07034">
        <w:rPr>
          <w:rFonts w:ascii="Rockwell" w:hAnsi="Rockwell" w:cs="Arial"/>
          <w:lang w:val="es-ES_tradnl"/>
        </w:rPr>
        <w:t>Lanzi</w:t>
      </w:r>
      <w:proofErr w:type="spellEnd"/>
      <w:r w:rsidRPr="00F07034">
        <w:rPr>
          <w:rFonts w:ascii="Rockwell" w:hAnsi="Rockwell" w:cs="Arial"/>
          <w:lang w:val="es-ES_tradnl"/>
        </w:rPr>
        <w:t>, terminando en el Ponte Vecchio, antiguo centro comercial de la ciudad. (</w:t>
      </w:r>
      <w:r w:rsidRPr="00F07034">
        <w:rPr>
          <w:rFonts w:ascii="Rockwell" w:hAnsi="Rockwell" w:cs="Arial"/>
          <w:b/>
          <w:bCs/>
          <w:lang w:val="es-ES_tradnl"/>
        </w:rPr>
        <w:t>Almuerzo incluido en Paquete Plus P</w:t>
      </w:r>
      <w:r w:rsidRPr="00F07034">
        <w:rPr>
          <w:rFonts w:ascii="Rockwell" w:hAnsi="Rockwell" w:cs="Arial"/>
          <w:lang w:val="es-ES_tradnl"/>
        </w:rPr>
        <w:t>+). Por la tarde sugerimos visitar el famoso museo de la Academia para poder admirar entre sus obras el David de Miguel Ángel. Alojamiento.</w:t>
      </w:r>
    </w:p>
    <w:p w14:paraId="703C581C" w14:textId="77777777" w:rsidR="00B32E17" w:rsidRPr="00F07034" w:rsidRDefault="00B32E17" w:rsidP="00F07034">
      <w:pPr>
        <w:widowControl/>
        <w:kinsoku w:val="0"/>
        <w:overflowPunct w:val="0"/>
        <w:adjustRightInd w:val="0"/>
        <w:jc w:val="both"/>
        <w:rPr>
          <w:rFonts w:ascii="Rockwell" w:hAnsi="Rockwell" w:cs="Arial"/>
          <w:lang w:val="es-ES_tradnl"/>
        </w:rPr>
      </w:pPr>
    </w:p>
    <w:p w14:paraId="560D2EDE"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11º (V): Florencia / Siena / Asís / Roma (382 Km)</w:t>
      </w:r>
    </w:p>
    <w:p w14:paraId="52CBEEDD"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F07034">
        <w:rPr>
          <w:rFonts w:ascii="Rockwell" w:hAnsi="Rockwell" w:cs="Arial"/>
          <w:b/>
          <w:bCs/>
          <w:lang w:val="es-ES_tradnl"/>
        </w:rPr>
        <w:t>Almuerzo incluido en el Paquete Plus P</w:t>
      </w:r>
      <w:r w:rsidRPr="00F07034">
        <w:rPr>
          <w:rFonts w:ascii="Rockwell" w:hAnsi="Rockwell" w:cs="Arial"/>
          <w:lang w:val="es-ES_tradnl"/>
        </w:rPr>
        <w:t xml:space="preserve">+).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7497638E" w14:textId="77777777" w:rsidR="00B32E17" w:rsidRPr="00F07034" w:rsidRDefault="00B32E17" w:rsidP="00F07034">
      <w:pPr>
        <w:widowControl/>
        <w:kinsoku w:val="0"/>
        <w:overflowPunct w:val="0"/>
        <w:adjustRightInd w:val="0"/>
        <w:jc w:val="both"/>
        <w:rPr>
          <w:rFonts w:ascii="Rockwell" w:hAnsi="Rockwell" w:cs="Arial"/>
          <w:lang w:val="es-ES_tradnl"/>
        </w:rPr>
      </w:pPr>
    </w:p>
    <w:p w14:paraId="6ED34587"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12º (S): Roma</w:t>
      </w:r>
    </w:p>
    <w:p w14:paraId="3A1F517E" w14:textId="7112F382"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buffet. Salida para poder realizar opcionalmente la visita detallada del Vaticano incluyendo sus museos, capilla Sixtina y basílica del Vaticano. (</w:t>
      </w:r>
      <w:r w:rsidRPr="00F07034">
        <w:rPr>
          <w:rFonts w:ascii="Rockwell" w:hAnsi="Rockwell" w:cs="Arial"/>
          <w:b/>
          <w:bCs/>
          <w:lang w:val="es-ES_tradnl"/>
        </w:rPr>
        <w:t xml:space="preserve">Visita al museo </w:t>
      </w:r>
      <w:r w:rsidR="00F07034" w:rsidRPr="00F07034">
        <w:rPr>
          <w:rFonts w:ascii="Rockwell" w:hAnsi="Rockwell" w:cs="Arial"/>
          <w:b/>
          <w:bCs/>
          <w:lang w:val="es-ES_tradnl"/>
        </w:rPr>
        <w:t>vaticano</w:t>
      </w:r>
      <w:r w:rsidRPr="00F07034">
        <w:rPr>
          <w:rFonts w:ascii="Rockwell" w:hAnsi="Rockwell" w:cs="Arial"/>
          <w:b/>
          <w:bCs/>
          <w:lang w:val="es-ES_tradnl"/>
        </w:rPr>
        <w:t xml:space="preserve"> incluida en el Paquete Plus P</w:t>
      </w:r>
      <w:r w:rsidRPr="00F07034">
        <w:rPr>
          <w:rFonts w:ascii="Rockwell" w:hAnsi="Rockwell" w:cs="Arial"/>
          <w:lang w:val="es-ES_tradnl"/>
        </w:rPr>
        <w:t xml:space="preserve">+). Al término de la visita al Vaticano haremos un recorrido panorámico de la ciudad eterna. Al término </w:t>
      </w:r>
      <w:r w:rsidRPr="00F07034">
        <w:rPr>
          <w:rFonts w:ascii="Rockwell" w:hAnsi="Rockwell" w:cs="Arial"/>
          <w:lang w:val="es-ES_tradnl"/>
        </w:rPr>
        <w:lastRenderedPageBreak/>
        <w:t>de nuestra visita sugerimos disfrutar de un buen almuerzo en un restaurante típico italiano. (</w:t>
      </w:r>
      <w:r w:rsidRPr="00F07034">
        <w:rPr>
          <w:rFonts w:ascii="Rockwell" w:hAnsi="Rockwell" w:cs="Arial"/>
          <w:b/>
          <w:bCs/>
          <w:lang w:val="es-ES_tradnl"/>
        </w:rPr>
        <w:t>Almuerzo incluido en el Paquete Plus P</w:t>
      </w:r>
      <w:r w:rsidRPr="00F07034">
        <w:rPr>
          <w:rFonts w:ascii="Rockwell" w:hAnsi="Rockwell" w:cs="Arial"/>
          <w:lang w:val="es-ES_tradnl"/>
        </w:rPr>
        <w:t>+). Por la tarde, opcionalmente, tendremos la posibilidad de conocer Roma barroca. Alojamiento.</w:t>
      </w:r>
    </w:p>
    <w:p w14:paraId="5E861594" w14:textId="77777777" w:rsidR="00B32E17" w:rsidRPr="00F07034" w:rsidRDefault="00B32E17" w:rsidP="00F07034">
      <w:pPr>
        <w:widowControl/>
        <w:kinsoku w:val="0"/>
        <w:overflowPunct w:val="0"/>
        <w:adjustRightInd w:val="0"/>
        <w:jc w:val="both"/>
        <w:rPr>
          <w:rFonts w:ascii="Rockwell" w:hAnsi="Rockwell" w:cs="Arial"/>
          <w:lang w:val="es-ES_tradnl"/>
        </w:rPr>
      </w:pPr>
    </w:p>
    <w:p w14:paraId="58F6C18E"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13º (D): Roma</w:t>
      </w:r>
    </w:p>
    <w:p w14:paraId="0D6C48EB"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Día libre en Roma. Sugerimos en este día tomar una excursión de todo el día para visitar la bella ciudad de Nápoles y la isla de Capri. Alojamiento.</w:t>
      </w:r>
    </w:p>
    <w:p w14:paraId="0E361B2B" w14:textId="77777777" w:rsidR="00B32E17" w:rsidRPr="00F07034" w:rsidRDefault="00B32E17" w:rsidP="00F07034">
      <w:pPr>
        <w:widowControl/>
        <w:kinsoku w:val="0"/>
        <w:overflowPunct w:val="0"/>
        <w:adjustRightInd w:val="0"/>
        <w:jc w:val="both"/>
        <w:rPr>
          <w:rFonts w:ascii="Rockwell" w:hAnsi="Rockwell" w:cs="Arial"/>
          <w:lang w:val="es-ES_tradnl"/>
        </w:rPr>
      </w:pPr>
    </w:p>
    <w:p w14:paraId="4CBCF226" w14:textId="77777777" w:rsidR="00B32E17" w:rsidRPr="00F07034" w:rsidRDefault="00B32E17" w:rsidP="00F07034">
      <w:pPr>
        <w:widowControl/>
        <w:pBdr>
          <w:bottom w:val="single" w:sz="4" w:space="1" w:color="auto"/>
        </w:pBdr>
        <w:kinsoku w:val="0"/>
        <w:overflowPunct w:val="0"/>
        <w:adjustRightInd w:val="0"/>
        <w:jc w:val="both"/>
        <w:rPr>
          <w:rFonts w:ascii="Rockwell" w:hAnsi="Rockwell" w:cs="Arial"/>
          <w:b/>
          <w:bCs/>
          <w:lang w:val="es-ES_tradnl"/>
        </w:rPr>
      </w:pPr>
      <w:r w:rsidRPr="00F07034">
        <w:rPr>
          <w:rFonts w:ascii="Rockwell" w:hAnsi="Rockwell" w:cs="Arial"/>
          <w:b/>
          <w:bCs/>
          <w:lang w:val="es-ES_tradnl"/>
        </w:rPr>
        <w:t>Día 14º (L): Roma</w:t>
      </w:r>
    </w:p>
    <w:p w14:paraId="07A2781F" w14:textId="77777777" w:rsidR="00B32E17" w:rsidRPr="00F07034" w:rsidRDefault="00B32E17" w:rsidP="00F07034">
      <w:pPr>
        <w:widowControl/>
        <w:kinsoku w:val="0"/>
        <w:overflowPunct w:val="0"/>
        <w:adjustRightInd w:val="0"/>
        <w:jc w:val="both"/>
        <w:rPr>
          <w:rFonts w:ascii="Rockwell" w:hAnsi="Rockwell" w:cs="Arial"/>
          <w:lang w:val="es-ES_tradnl"/>
        </w:rPr>
      </w:pPr>
      <w:r w:rsidRPr="00F07034">
        <w:rPr>
          <w:rFonts w:ascii="Rockwell" w:hAnsi="Rockwell" w:cs="Arial"/>
          <w:lang w:val="es-ES_tradnl"/>
        </w:rPr>
        <w:t>Desayuno en el hotel. Traslado al aeropuerto para tomar el vuelo de regreso.</w:t>
      </w:r>
    </w:p>
    <w:p w14:paraId="7EE6E858" w14:textId="77777777" w:rsidR="00B32E17" w:rsidRPr="00F07034" w:rsidRDefault="00B32E17" w:rsidP="00F07034">
      <w:pPr>
        <w:widowControl/>
        <w:kinsoku w:val="0"/>
        <w:overflowPunct w:val="0"/>
        <w:adjustRightInd w:val="0"/>
        <w:jc w:val="both"/>
        <w:rPr>
          <w:rFonts w:ascii="Rockwell" w:hAnsi="Rockwell" w:cs="Arial"/>
          <w:lang w:val="es-ES_tradnl"/>
        </w:rPr>
      </w:pPr>
    </w:p>
    <w:p w14:paraId="640F28D7" w14:textId="77777777" w:rsidR="00B32E17" w:rsidRPr="00F07034" w:rsidRDefault="00B32E17" w:rsidP="00F07034">
      <w:pPr>
        <w:widowControl/>
        <w:kinsoku w:val="0"/>
        <w:overflowPunct w:val="0"/>
        <w:adjustRightInd w:val="0"/>
        <w:jc w:val="both"/>
        <w:rPr>
          <w:rFonts w:ascii="Rockwell" w:hAnsi="Rockwell" w:cs="Arial"/>
          <w:lang w:val="es-ES_tradnl"/>
        </w:rPr>
      </w:pPr>
    </w:p>
    <w:tbl>
      <w:tblPr>
        <w:tblStyle w:val="Tablaconcuadrcula"/>
        <w:tblW w:w="0" w:type="auto"/>
        <w:tblLook w:val="04A0" w:firstRow="1" w:lastRow="0" w:firstColumn="1" w:lastColumn="0" w:noHBand="0" w:noVBand="1"/>
      </w:tblPr>
      <w:tblGrid>
        <w:gridCol w:w="1526"/>
        <w:gridCol w:w="5245"/>
        <w:gridCol w:w="4141"/>
      </w:tblGrid>
      <w:tr w:rsidR="00F07034" w:rsidRPr="00B02062" w14:paraId="74B75369" w14:textId="77777777" w:rsidTr="00FC48CB">
        <w:tc>
          <w:tcPr>
            <w:tcW w:w="10912" w:type="dxa"/>
            <w:gridSpan w:val="3"/>
          </w:tcPr>
          <w:p w14:paraId="30FEF80E" w14:textId="77777777" w:rsidR="00F07034" w:rsidRPr="00B02062" w:rsidRDefault="00F07034" w:rsidP="00F07034">
            <w:pPr>
              <w:widowControl/>
              <w:kinsoku w:val="0"/>
              <w:overflowPunct w:val="0"/>
              <w:adjustRightInd w:val="0"/>
              <w:jc w:val="center"/>
              <w:rPr>
                <w:rFonts w:ascii="Rockwell" w:hAnsi="Rockwell" w:cs="Arial"/>
                <w:b/>
                <w:bCs/>
              </w:rPr>
            </w:pPr>
            <w:r w:rsidRPr="00B02062">
              <w:rPr>
                <w:rFonts w:ascii="Rockwell" w:hAnsi="Rockwell" w:cs="Arial"/>
                <w:b/>
                <w:bCs/>
              </w:rPr>
              <w:t>Hoteles previstos o similares</w:t>
            </w:r>
          </w:p>
          <w:p w14:paraId="70793370" w14:textId="43B5D025" w:rsidR="00F07034" w:rsidRPr="00B02062" w:rsidRDefault="00F07034" w:rsidP="00F07034">
            <w:pPr>
              <w:widowControl/>
              <w:kinsoku w:val="0"/>
              <w:overflowPunct w:val="0"/>
              <w:adjustRightInd w:val="0"/>
              <w:jc w:val="center"/>
              <w:rPr>
                <w:rFonts w:ascii="Rockwell" w:hAnsi="Rockwell" w:cs="Arial"/>
                <w:b/>
                <w:bCs/>
              </w:rPr>
            </w:pPr>
          </w:p>
        </w:tc>
      </w:tr>
      <w:tr w:rsidR="00F07034" w14:paraId="2607D87B" w14:textId="77777777" w:rsidTr="00FC48CB">
        <w:tc>
          <w:tcPr>
            <w:tcW w:w="1526" w:type="dxa"/>
          </w:tcPr>
          <w:p w14:paraId="3807C993" w14:textId="7C73A876" w:rsidR="00F07034" w:rsidRDefault="00F07034" w:rsidP="00F07034">
            <w:pPr>
              <w:widowControl/>
              <w:kinsoku w:val="0"/>
              <w:overflowPunct w:val="0"/>
              <w:adjustRightInd w:val="0"/>
              <w:jc w:val="center"/>
              <w:rPr>
                <w:rFonts w:ascii="Rockwell" w:hAnsi="Rockwell" w:cs="Arial"/>
              </w:rPr>
            </w:pPr>
            <w:r>
              <w:rPr>
                <w:rFonts w:ascii="Rockwell" w:hAnsi="Rockwell" w:cs="Arial"/>
              </w:rPr>
              <w:t>Ciudad</w:t>
            </w:r>
          </w:p>
        </w:tc>
        <w:tc>
          <w:tcPr>
            <w:tcW w:w="5245" w:type="dxa"/>
          </w:tcPr>
          <w:p w14:paraId="1DCCCB92" w14:textId="4879434C" w:rsidR="00F07034" w:rsidRDefault="00F07034" w:rsidP="00F07034">
            <w:pPr>
              <w:widowControl/>
              <w:kinsoku w:val="0"/>
              <w:overflowPunct w:val="0"/>
              <w:adjustRightInd w:val="0"/>
              <w:jc w:val="center"/>
              <w:rPr>
                <w:rFonts w:ascii="Rockwell" w:hAnsi="Rockwell" w:cs="Arial"/>
              </w:rPr>
            </w:pPr>
            <w:r>
              <w:rPr>
                <w:rFonts w:ascii="Rockwell" w:hAnsi="Rockwell" w:cs="Arial"/>
              </w:rPr>
              <w:t>Categoría confort</w:t>
            </w:r>
          </w:p>
        </w:tc>
        <w:tc>
          <w:tcPr>
            <w:tcW w:w="4141" w:type="dxa"/>
          </w:tcPr>
          <w:p w14:paraId="54AA583C" w14:textId="19994EB3" w:rsidR="00F07034" w:rsidRDefault="00F07034" w:rsidP="00F07034">
            <w:pPr>
              <w:widowControl/>
              <w:kinsoku w:val="0"/>
              <w:overflowPunct w:val="0"/>
              <w:adjustRightInd w:val="0"/>
              <w:jc w:val="center"/>
              <w:rPr>
                <w:rFonts w:ascii="Rockwell" w:hAnsi="Rockwell" w:cs="Arial"/>
              </w:rPr>
            </w:pPr>
            <w:r>
              <w:rPr>
                <w:rFonts w:ascii="Rockwell" w:hAnsi="Rockwell" w:cs="Arial"/>
              </w:rPr>
              <w:t>Categoría superior</w:t>
            </w:r>
          </w:p>
        </w:tc>
      </w:tr>
      <w:tr w:rsidR="00464201" w:rsidRPr="00464201" w14:paraId="73F033B9" w14:textId="77777777" w:rsidTr="00FC48CB">
        <w:trPr>
          <w:trHeight w:val="300"/>
        </w:trPr>
        <w:tc>
          <w:tcPr>
            <w:tcW w:w="1526" w:type="dxa"/>
            <w:noWrap/>
            <w:hideMark/>
          </w:tcPr>
          <w:p w14:paraId="08985996"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LONDRES</w:t>
            </w:r>
          </w:p>
        </w:tc>
        <w:tc>
          <w:tcPr>
            <w:tcW w:w="5245" w:type="dxa"/>
            <w:noWrap/>
            <w:hideMark/>
          </w:tcPr>
          <w:p w14:paraId="57B191F4"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IBIS EARLS COURT</w:t>
            </w:r>
          </w:p>
        </w:tc>
        <w:tc>
          <w:tcPr>
            <w:tcW w:w="4141" w:type="dxa"/>
            <w:noWrap/>
            <w:hideMark/>
          </w:tcPr>
          <w:p w14:paraId="52391BE6" w14:textId="77777777" w:rsidR="00FC48CB" w:rsidRPr="00464201" w:rsidRDefault="00FC48CB" w:rsidP="00FC48CB">
            <w:pPr>
              <w:widowControl/>
              <w:autoSpaceDE/>
              <w:autoSpaceDN/>
              <w:jc w:val="center"/>
              <w:rPr>
                <w:rFonts w:ascii="Rockwell" w:eastAsia="Times New Roman" w:hAnsi="Rockwell" w:cs="Calibri"/>
                <w:color w:val="92D050"/>
                <w:lang w:val="en-US"/>
              </w:rPr>
            </w:pPr>
            <w:r w:rsidRPr="00464201">
              <w:rPr>
                <w:rFonts w:ascii="Rockwell" w:eastAsia="Times New Roman" w:hAnsi="Rockwell" w:cs="Calibri"/>
                <w:color w:val="92D050"/>
                <w:lang w:val="en-US"/>
              </w:rPr>
              <w:t>NOVOTEL LONDON WEST / HOLIDAY INN LONDON WEST</w:t>
            </w:r>
          </w:p>
        </w:tc>
      </w:tr>
      <w:tr w:rsidR="00464201" w:rsidRPr="00464201" w14:paraId="49A07181" w14:textId="77777777" w:rsidTr="00FC48CB">
        <w:trPr>
          <w:trHeight w:val="315"/>
        </w:trPr>
        <w:tc>
          <w:tcPr>
            <w:tcW w:w="1526" w:type="dxa"/>
            <w:noWrap/>
            <w:hideMark/>
          </w:tcPr>
          <w:p w14:paraId="60FD32FF"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PARIS</w:t>
            </w:r>
          </w:p>
        </w:tc>
        <w:tc>
          <w:tcPr>
            <w:tcW w:w="5245" w:type="dxa"/>
            <w:noWrap/>
            <w:hideMark/>
          </w:tcPr>
          <w:p w14:paraId="6C9A44F7"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IBIS PORTE DÓRLEANS / IBIS MONTREUIL</w:t>
            </w:r>
          </w:p>
        </w:tc>
        <w:tc>
          <w:tcPr>
            <w:tcW w:w="4141" w:type="dxa"/>
            <w:noWrap/>
            <w:hideMark/>
          </w:tcPr>
          <w:p w14:paraId="755499E2"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MERCURE PORTE DÓRLEANS / MERCURE EXPO PORTE VERSAILLES</w:t>
            </w:r>
          </w:p>
        </w:tc>
      </w:tr>
      <w:tr w:rsidR="00464201" w:rsidRPr="00464201" w14:paraId="0FAEF2BA" w14:textId="77777777" w:rsidTr="00FC48CB">
        <w:trPr>
          <w:trHeight w:val="315"/>
        </w:trPr>
        <w:tc>
          <w:tcPr>
            <w:tcW w:w="1526" w:type="dxa"/>
            <w:noWrap/>
            <w:hideMark/>
          </w:tcPr>
          <w:p w14:paraId="2B2F4C30"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VENECIA</w:t>
            </w:r>
          </w:p>
        </w:tc>
        <w:tc>
          <w:tcPr>
            <w:tcW w:w="5245" w:type="dxa"/>
            <w:noWrap/>
            <w:hideMark/>
          </w:tcPr>
          <w:p w14:paraId="508A9D9C" w14:textId="3036A7D9"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SMART HOLIDAY HOTEL MESTRE</w:t>
            </w:r>
          </w:p>
        </w:tc>
        <w:tc>
          <w:tcPr>
            <w:tcW w:w="4141" w:type="dxa"/>
            <w:noWrap/>
            <w:hideMark/>
          </w:tcPr>
          <w:p w14:paraId="70CD5125" w14:textId="3BD2015B"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DELFINO AMBASCIATORI</w:t>
            </w:r>
          </w:p>
        </w:tc>
      </w:tr>
      <w:tr w:rsidR="00464201" w:rsidRPr="00464201" w14:paraId="27B53A42" w14:textId="77777777" w:rsidTr="00FC48CB">
        <w:trPr>
          <w:trHeight w:val="300"/>
        </w:trPr>
        <w:tc>
          <w:tcPr>
            <w:tcW w:w="1526" w:type="dxa"/>
            <w:noWrap/>
            <w:hideMark/>
          </w:tcPr>
          <w:p w14:paraId="45A28DD4"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FLORENCIA</w:t>
            </w:r>
          </w:p>
        </w:tc>
        <w:tc>
          <w:tcPr>
            <w:tcW w:w="5245" w:type="dxa"/>
            <w:noWrap/>
            <w:hideMark/>
          </w:tcPr>
          <w:p w14:paraId="0827EA11"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MIRAGE / THE GATE</w:t>
            </w:r>
          </w:p>
        </w:tc>
        <w:tc>
          <w:tcPr>
            <w:tcW w:w="4141" w:type="dxa"/>
            <w:noWrap/>
            <w:hideMark/>
          </w:tcPr>
          <w:p w14:paraId="7E4B3ECD"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RAFFAELLO / NIL</w:t>
            </w:r>
          </w:p>
        </w:tc>
      </w:tr>
      <w:tr w:rsidR="00FC48CB" w:rsidRPr="00464201" w14:paraId="549831E8" w14:textId="77777777" w:rsidTr="00FC48CB">
        <w:trPr>
          <w:trHeight w:val="300"/>
        </w:trPr>
        <w:tc>
          <w:tcPr>
            <w:tcW w:w="1526" w:type="dxa"/>
            <w:noWrap/>
            <w:hideMark/>
          </w:tcPr>
          <w:p w14:paraId="6E88AC26"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ROMA</w:t>
            </w:r>
          </w:p>
        </w:tc>
        <w:tc>
          <w:tcPr>
            <w:tcW w:w="5245" w:type="dxa"/>
            <w:noWrap/>
            <w:hideMark/>
          </w:tcPr>
          <w:p w14:paraId="0C411429"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OCCIDENTAL ARAN PARK / CRISTOFORO COLOMBO</w:t>
            </w:r>
          </w:p>
        </w:tc>
        <w:tc>
          <w:tcPr>
            <w:tcW w:w="4141" w:type="dxa"/>
            <w:noWrap/>
            <w:hideMark/>
          </w:tcPr>
          <w:p w14:paraId="37AF212B" w14:textId="77777777" w:rsidR="00FC48CB" w:rsidRPr="00464201" w:rsidRDefault="00FC48CB" w:rsidP="00FC48CB">
            <w:pPr>
              <w:widowControl/>
              <w:autoSpaceDE/>
              <w:autoSpaceDN/>
              <w:jc w:val="center"/>
              <w:rPr>
                <w:rFonts w:ascii="Rockwell" w:eastAsia="Times New Roman" w:hAnsi="Rockwell" w:cs="Calibri"/>
                <w:color w:val="92D050"/>
              </w:rPr>
            </w:pPr>
            <w:r w:rsidRPr="00464201">
              <w:rPr>
                <w:rFonts w:ascii="Rockwell" w:eastAsia="Times New Roman" w:hAnsi="Rockwell" w:cs="Calibri"/>
                <w:color w:val="92D050"/>
              </w:rPr>
              <w:t>BARCELO ARAN MANTEGNA / MIDAS</w:t>
            </w:r>
          </w:p>
        </w:tc>
      </w:tr>
    </w:tbl>
    <w:p w14:paraId="349E9A3F" w14:textId="77777777" w:rsidR="00B32E17" w:rsidRPr="00464201" w:rsidRDefault="00B32E17" w:rsidP="00BD1143">
      <w:pPr>
        <w:widowControl/>
        <w:kinsoku w:val="0"/>
        <w:overflowPunct w:val="0"/>
        <w:adjustRightInd w:val="0"/>
        <w:rPr>
          <w:rFonts w:ascii="Rockwell" w:hAnsi="Rockwell" w:cs="Arial"/>
          <w:color w:val="92D050"/>
        </w:rPr>
      </w:pPr>
    </w:p>
    <w:sectPr w:rsidR="00B32E17" w:rsidRPr="0046420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3DAB" w14:textId="77777777" w:rsidR="00B32E17" w:rsidRDefault="00B32E17" w:rsidP="0003359D">
      <w:r>
        <w:separator/>
      </w:r>
    </w:p>
  </w:endnote>
  <w:endnote w:type="continuationSeparator" w:id="0">
    <w:p w14:paraId="03B32FF4" w14:textId="77777777" w:rsidR="00B32E17" w:rsidRDefault="00B32E1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2A12" w14:textId="77777777" w:rsidR="00B32E17" w:rsidRDefault="00B32E17" w:rsidP="0003359D">
      <w:r>
        <w:separator/>
      </w:r>
    </w:p>
  </w:footnote>
  <w:footnote w:type="continuationSeparator" w:id="0">
    <w:p w14:paraId="0D328E24" w14:textId="77777777" w:rsidR="00B32E17" w:rsidRDefault="00B32E1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316379331">
    <w:abstractNumId w:val="10"/>
  </w:num>
  <w:num w:numId="2" w16cid:durableId="309485056">
    <w:abstractNumId w:val="14"/>
  </w:num>
  <w:num w:numId="3" w16cid:durableId="1315338191">
    <w:abstractNumId w:val="5"/>
  </w:num>
  <w:num w:numId="4" w16cid:durableId="2101490449">
    <w:abstractNumId w:val="24"/>
  </w:num>
  <w:num w:numId="5" w16cid:durableId="96604738">
    <w:abstractNumId w:val="19"/>
  </w:num>
  <w:num w:numId="6" w16cid:durableId="1456871260">
    <w:abstractNumId w:val="18"/>
  </w:num>
  <w:num w:numId="7" w16cid:durableId="1472484528">
    <w:abstractNumId w:val="11"/>
  </w:num>
  <w:num w:numId="8" w16cid:durableId="918248767">
    <w:abstractNumId w:val="23"/>
  </w:num>
  <w:num w:numId="9" w16cid:durableId="1520968559">
    <w:abstractNumId w:val="17"/>
  </w:num>
  <w:num w:numId="10" w16cid:durableId="1156141182">
    <w:abstractNumId w:val="8"/>
  </w:num>
  <w:num w:numId="11" w16cid:durableId="1266111425">
    <w:abstractNumId w:val="22"/>
  </w:num>
  <w:num w:numId="12" w16cid:durableId="2001691267">
    <w:abstractNumId w:val="2"/>
  </w:num>
  <w:num w:numId="13" w16cid:durableId="257643381">
    <w:abstractNumId w:val="15"/>
  </w:num>
  <w:num w:numId="14" w16cid:durableId="1142693802">
    <w:abstractNumId w:val="4"/>
  </w:num>
  <w:num w:numId="15" w16cid:durableId="775558349">
    <w:abstractNumId w:val="7"/>
  </w:num>
  <w:num w:numId="16" w16cid:durableId="1443718652">
    <w:abstractNumId w:val="12"/>
  </w:num>
  <w:num w:numId="17" w16cid:durableId="1165165473">
    <w:abstractNumId w:val="13"/>
  </w:num>
  <w:num w:numId="18" w16cid:durableId="915088970">
    <w:abstractNumId w:val="16"/>
  </w:num>
  <w:num w:numId="19" w16cid:durableId="721294487">
    <w:abstractNumId w:val="3"/>
  </w:num>
  <w:num w:numId="20" w16cid:durableId="1262102978">
    <w:abstractNumId w:val="9"/>
  </w:num>
  <w:num w:numId="21" w16cid:durableId="1965843930">
    <w:abstractNumId w:val="20"/>
  </w:num>
  <w:num w:numId="22" w16cid:durableId="1505702105">
    <w:abstractNumId w:val="6"/>
  </w:num>
  <w:num w:numId="23" w16cid:durableId="799542085">
    <w:abstractNumId w:val="21"/>
  </w:num>
  <w:num w:numId="24" w16cid:durableId="57361625">
    <w:abstractNumId w:val="6"/>
  </w:num>
  <w:num w:numId="25" w16cid:durableId="1227499232">
    <w:abstractNumId w:val="1"/>
  </w:num>
  <w:num w:numId="26" w16cid:durableId="9209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C6710"/>
    <w:rsid w:val="000D657E"/>
    <w:rsid w:val="000F77EB"/>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209D"/>
    <w:rsid w:val="001E58A4"/>
    <w:rsid w:val="001E6A85"/>
    <w:rsid w:val="001E7AC0"/>
    <w:rsid w:val="001E7FCA"/>
    <w:rsid w:val="002003BF"/>
    <w:rsid w:val="00201DC5"/>
    <w:rsid w:val="0021108F"/>
    <w:rsid w:val="002154AD"/>
    <w:rsid w:val="002202CA"/>
    <w:rsid w:val="00223E5E"/>
    <w:rsid w:val="00230A66"/>
    <w:rsid w:val="0024025A"/>
    <w:rsid w:val="00240EF1"/>
    <w:rsid w:val="002477A7"/>
    <w:rsid w:val="00253385"/>
    <w:rsid w:val="00254262"/>
    <w:rsid w:val="00265820"/>
    <w:rsid w:val="00271352"/>
    <w:rsid w:val="0027707D"/>
    <w:rsid w:val="002A4CC0"/>
    <w:rsid w:val="002A6FA5"/>
    <w:rsid w:val="002B20EC"/>
    <w:rsid w:val="002D4564"/>
    <w:rsid w:val="002D4B89"/>
    <w:rsid w:val="002E07A9"/>
    <w:rsid w:val="003035D4"/>
    <w:rsid w:val="003049DC"/>
    <w:rsid w:val="003064D5"/>
    <w:rsid w:val="00311589"/>
    <w:rsid w:val="00312485"/>
    <w:rsid w:val="003151CF"/>
    <w:rsid w:val="00317956"/>
    <w:rsid w:val="00320309"/>
    <w:rsid w:val="00323B33"/>
    <w:rsid w:val="00325BD6"/>
    <w:rsid w:val="0032716E"/>
    <w:rsid w:val="00344A7E"/>
    <w:rsid w:val="003464DB"/>
    <w:rsid w:val="003672CE"/>
    <w:rsid w:val="003922B9"/>
    <w:rsid w:val="003B229B"/>
    <w:rsid w:val="003C1315"/>
    <w:rsid w:val="003C6A4F"/>
    <w:rsid w:val="003E445B"/>
    <w:rsid w:val="003F1E27"/>
    <w:rsid w:val="003F78F8"/>
    <w:rsid w:val="00402288"/>
    <w:rsid w:val="00403BDF"/>
    <w:rsid w:val="00406409"/>
    <w:rsid w:val="00411BCF"/>
    <w:rsid w:val="00413CCD"/>
    <w:rsid w:val="00415549"/>
    <w:rsid w:val="004309B2"/>
    <w:rsid w:val="0043346A"/>
    <w:rsid w:val="004349FC"/>
    <w:rsid w:val="00435469"/>
    <w:rsid w:val="00442286"/>
    <w:rsid w:val="00442735"/>
    <w:rsid w:val="004447CD"/>
    <w:rsid w:val="0045690C"/>
    <w:rsid w:val="00460FFE"/>
    <w:rsid w:val="00464201"/>
    <w:rsid w:val="00467426"/>
    <w:rsid w:val="00472359"/>
    <w:rsid w:val="00475B6B"/>
    <w:rsid w:val="004857CA"/>
    <w:rsid w:val="00487687"/>
    <w:rsid w:val="00487A3B"/>
    <w:rsid w:val="004928D6"/>
    <w:rsid w:val="00495973"/>
    <w:rsid w:val="0049775D"/>
    <w:rsid w:val="004A412C"/>
    <w:rsid w:val="004A5B62"/>
    <w:rsid w:val="004C08F9"/>
    <w:rsid w:val="004C3B8D"/>
    <w:rsid w:val="004C42ED"/>
    <w:rsid w:val="004D197D"/>
    <w:rsid w:val="004D3653"/>
    <w:rsid w:val="004D6E4E"/>
    <w:rsid w:val="004D7944"/>
    <w:rsid w:val="0050076B"/>
    <w:rsid w:val="0051362B"/>
    <w:rsid w:val="00517C79"/>
    <w:rsid w:val="00530642"/>
    <w:rsid w:val="00547583"/>
    <w:rsid w:val="00547E14"/>
    <w:rsid w:val="00551346"/>
    <w:rsid w:val="00552297"/>
    <w:rsid w:val="0056555F"/>
    <w:rsid w:val="00571FC7"/>
    <w:rsid w:val="00572744"/>
    <w:rsid w:val="00574794"/>
    <w:rsid w:val="005752E3"/>
    <w:rsid w:val="005836FE"/>
    <w:rsid w:val="005908BF"/>
    <w:rsid w:val="00593A42"/>
    <w:rsid w:val="005A66CF"/>
    <w:rsid w:val="005B3A3F"/>
    <w:rsid w:val="005B4152"/>
    <w:rsid w:val="005C053C"/>
    <w:rsid w:val="005C074F"/>
    <w:rsid w:val="005C29DB"/>
    <w:rsid w:val="005D53A3"/>
    <w:rsid w:val="005E796D"/>
    <w:rsid w:val="005F192B"/>
    <w:rsid w:val="005F5B38"/>
    <w:rsid w:val="006076CD"/>
    <w:rsid w:val="00613C0D"/>
    <w:rsid w:val="0061484A"/>
    <w:rsid w:val="006256CC"/>
    <w:rsid w:val="00625981"/>
    <w:rsid w:val="0064069B"/>
    <w:rsid w:val="00651303"/>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37FDA"/>
    <w:rsid w:val="00741913"/>
    <w:rsid w:val="0074254D"/>
    <w:rsid w:val="007452AE"/>
    <w:rsid w:val="00747A0C"/>
    <w:rsid w:val="007513CA"/>
    <w:rsid w:val="0075379D"/>
    <w:rsid w:val="0075656E"/>
    <w:rsid w:val="00760B26"/>
    <w:rsid w:val="007764C3"/>
    <w:rsid w:val="00783972"/>
    <w:rsid w:val="00795A2C"/>
    <w:rsid w:val="007A06EB"/>
    <w:rsid w:val="007B08CC"/>
    <w:rsid w:val="007B6678"/>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B0ABD"/>
    <w:rsid w:val="008B1B53"/>
    <w:rsid w:val="008C79DA"/>
    <w:rsid w:val="008F3B82"/>
    <w:rsid w:val="00914FCA"/>
    <w:rsid w:val="0091721B"/>
    <w:rsid w:val="009227F2"/>
    <w:rsid w:val="009348D7"/>
    <w:rsid w:val="009524B5"/>
    <w:rsid w:val="00953064"/>
    <w:rsid w:val="00954353"/>
    <w:rsid w:val="00962A77"/>
    <w:rsid w:val="009722E2"/>
    <w:rsid w:val="00972B38"/>
    <w:rsid w:val="00980C03"/>
    <w:rsid w:val="00981951"/>
    <w:rsid w:val="00982D45"/>
    <w:rsid w:val="00990B49"/>
    <w:rsid w:val="00990E6F"/>
    <w:rsid w:val="00996F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17DF"/>
    <w:rsid w:val="00A54A9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062"/>
    <w:rsid w:val="00B0255A"/>
    <w:rsid w:val="00B02AD3"/>
    <w:rsid w:val="00B07D57"/>
    <w:rsid w:val="00B1763D"/>
    <w:rsid w:val="00B32E17"/>
    <w:rsid w:val="00B33FE8"/>
    <w:rsid w:val="00B405F9"/>
    <w:rsid w:val="00B502FE"/>
    <w:rsid w:val="00B51686"/>
    <w:rsid w:val="00B65282"/>
    <w:rsid w:val="00B65A9D"/>
    <w:rsid w:val="00B65DC5"/>
    <w:rsid w:val="00B804C7"/>
    <w:rsid w:val="00B80668"/>
    <w:rsid w:val="00B835CF"/>
    <w:rsid w:val="00B854AF"/>
    <w:rsid w:val="00B935E6"/>
    <w:rsid w:val="00B9497C"/>
    <w:rsid w:val="00BC01E5"/>
    <w:rsid w:val="00BC5C28"/>
    <w:rsid w:val="00BC6348"/>
    <w:rsid w:val="00BD1143"/>
    <w:rsid w:val="00BE78DE"/>
    <w:rsid w:val="00BE7A1E"/>
    <w:rsid w:val="00BF1298"/>
    <w:rsid w:val="00C27EE9"/>
    <w:rsid w:val="00C348B0"/>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2410A"/>
    <w:rsid w:val="00D6152C"/>
    <w:rsid w:val="00D723C4"/>
    <w:rsid w:val="00D8085C"/>
    <w:rsid w:val="00D81B67"/>
    <w:rsid w:val="00D82420"/>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4B1C"/>
    <w:rsid w:val="00F0079A"/>
    <w:rsid w:val="00F07034"/>
    <w:rsid w:val="00F1363F"/>
    <w:rsid w:val="00F16568"/>
    <w:rsid w:val="00F16E95"/>
    <w:rsid w:val="00F22871"/>
    <w:rsid w:val="00F25C51"/>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8CB"/>
    <w:rsid w:val="00FC4CDA"/>
    <w:rsid w:val="00FC61F6"/>
    <w:rsid w:val="00FC7BD3"/>
    <w:rsid w:val="00FD4775"/>
    <w:rsid w:val="00FE2004"/>
    <w:rsid w:val="00FE3924"/>
    <w:rsid w:val="00FE3CF4"/>
    <w:rsid w:val="00FE7F18"/>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F2E98"/>
  <w15:docId w15:val="{CC11F57F-E2A0-49C9-86AD-D54FFE5F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240EF1"/>
    <w:rPr>
      <w:rFonts w:ascii="Gill Sans" w:hAnsi="Gill Sans" w:cs="Gill Sans"/>
      <w:b/>
      <w:bCs/>
      <w:sz w:val="14"/>
      <w:szCs w:val="14"/>
    </w:rPr>
  </w:style>
  <w:style w:type="paragraph" w:customStyle="1" w:styleId="CuerpoTablaTABLAS">
    <w:name w:val="Cuerpo_Tabla (TABLAS)"/>
    <w:basedOn w:val="Ningnestilodeprrafo"/>
    <w:uiPriority w:val="99"/>
    <w:rsid w:val="00240EF1"/>
    <w:rPr>
      <w:rFonts w:ascii="Gill Sans" w:hAnsi="Gill Sans" w:cs="Gill Sans"/>
      <w:sz w:val="14"/>
      <w:szCs w:val="14"/>
    </w:rPr>
  </w:style>
  <w:style w:type="paragraph" w:customStyle="1" w:styleId="PreciosPorPersonaTABLAS">
    <w:name w:val="Precios_Por_Persona (TABLAS)"/>
    <w:basedOn w:val="Ningnestilodeprrafo"/>
    <w:uiPriority w:val="99"/>
    <w:rsid w:val="00240EF1"/>
    <w:rPr>
      <w:rFonts w:ascii="Gill Sans" w:hAnsi="Gill Sans" w:cs="Gill Sans"/>
      <w:b/>
      <w:bCs/>
      <w:caps/>
      <w:sz w:val="14"/>
      <w:szCs w:val="14"/>
    </w:rPr>
  </w:style>
  <w:style w:type="paragraph" w:customStyle="1" w:styleId="TramosFechasTourTABLAS">
    <w:name w:val="Tramos_Fechas_Tour (TABLAS)"/>
    <w:basedOn w:val="Ningnestilodeprrafo"/>
    <w:uiPriority w:val="99"/>
    <w:rsid w:val="00240EF1"/>
    <w:rPr>
      <w:rFonts w:ascii="Gill Sans" w:hAnsi="Gill Sans" w:cs="Gill Sans"/>
      <w:w w:val="70"/>
      <w:sz w:val="14"/>
      <w:szCs w:val="14"/>
    </w:rPr>
  </w:style>
  <w:style w:type="paragraph" w:customStyle="1" w:styleId="PreciosTABLAS">
    <w:name w:val="Precios (TABLAS)"/>
    <w:basedOn w:val="Ningnestilodeprrafo"/>
    <w:uiPriority w:val="99"/>
    <w:rsid w:val="00240EF1"/>
    <w:pPr>
      <w:jc w:val="center"/>
    </w:pPr>
    <w:rPr>
      <w:rFonts w:ascii="Gill Sans" w:hAnsi="Gill Sans" w:cs="Gill Sans"/>
      <w:sz w:val="16"/>
      <w:szCs w:val="16"/>
    </w:rPr>
  </w:style>
  <w:style w:type="paragraph" w:customStyle="1" w:styleId="ListaINFORMACION">
    <w:name w:val="Lista (INFORMACION)"/>
    <w:basedOn w:val="Ningnestilodeprrafo"/>
    <w:uiPriority w:val="99"/>
    <w:rsid w:val="00240EF1"/>
    <w:pPr>
      <w:ind w:left="113" w:hanging="113"/>
    </w:pPr>
    <w:rPr>
      <w:rFonts w:ascii="Gill Sans" w:hAnsi="Gill Sans" w:cs="Gill Sans"/>
      <w:sz w:val="14"/>
      <w:szCs w:val="14"/>
    </w:rPr>
  </w:style>
  <w:style w:type="table" w:styleId="Tablaconcuadrcula">
    <w:name w:val="Table Grid"/>
    <w:basedOn w:val="Tablanormal"/>
    <w:unhideWhenUsed/>
    <w:locked/>
    <w:rsid w:val="00F0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06437">
      <w:bodyDiv w:val="1"/>
      <w:marLeft w:val="0"/>
      <w:marRight w:val="0"/>
      <w:marTop w:val="0"/>
      <w:marBottom w:val="0"/>
      <w:divBdr>
        <w:top w:val="none" w:sz="0" w:space="0" w:color="auto"/>
        <w:left w:val="none" w:sz="0" w:space="0" w:color="auto"/>
        <w:bottom w:val="none" w:sz="0" w:space="0" w:color="auto"/>
        <w:right w:val="none" w:sz="0" w:space="0" w:color="auto"/>
      </w:divBdr>
    </w:div>
    <w:div w:id="457143490">
      <w:marLeft w:val="0"/>
      <w:marRight w:val="0"/>
      <w:marTop w:val="0"/>
      <w:marBottom w:val="0"/>
      <w:divBdr>
        <w:top w:val="none" w:sz="0" w:space="0" w:color="auto"/>
        <w:left w:val="none" w:sz="0" w:space="0" w:color="auto"/>
        <w:bottom w:val="none" w:sz="0" w:space="0" w:color="auto"/>
        <w:right w:val="none" w:sz="0" w:space="0" w:color="auto"/>
      </w:divBdr>
    </w:div>
    <w:div w:id="45714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FD91-64D7-4D6C-8183-3E4F1939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1218</Words>
  <Characters>6699</Characters>
  <Application>Microsoft Office Word</Application>
  <DocSecurity>0</DocSecurity>
  <Lines>55</Lines>
  <Paragraphs>15</Paragraphs>
  <ScaleCrop>false</ScaleCrop>
  <Company> MPT - PGT - MPL</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13</cp:revision>
  <cp:lastPrinted>2019-02-04T09:02:00Z</cp:lastPrinted>
  <dcterms:created xsi:type="dcterms:W3CDTF">2022-01-21T12:20:00Z</dcterms:created>
  <dcterms:modified xsi:type="dcterms:W3CDTF">2023-09-19T07:25:00Z</dcterms:modified>
</cp:coreProperties>
</file>