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13D" w14:textId="1185F17C" w:rsidR="00612C50" w:rsidRPr="002D0856" w:rsidRDefault="00612C50" w:rsidP="00612C50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proofErr w:type="spellStart"/>
      <w:r>
        <w:rPr>
          <w:rFonts w:ascii="Rockwell" w:hAnsi="Rockwell" w:cs="Arial"/>
          <w:b/>
          <w:bCs/>
          <w:sz w:val="44"/>
          <w:szCs w:val="44"/>
          <w:lang w:val="es-ES_tradnl"/>
        </w:rPr>
        <w:t>Nakasendo</w:t>
      </w:r>
      <w:proofErr w:type="spellEnd"/>
      <w:r>
        <w:rPr>
          <w:rFonts w:ascii="Rockwell" w:hAnsi="Rockwell" w:cs="Arial"/>
          <w:b/>
          <w:bCs/>
          <w:sz w:val="44"/>
          <w:szCs w:val="44"/>
          <w:lang w:val="es-ES_tradnl"/>
        </w:rPr>
        <w:t>, Japón Imperial</w:t>
      </w:r>
    </w:p>
    <w:p w14:paraId="74C8FBAA" w14:textId="77777777" w:rsidR="00612C50" w:rsidRDefault="00612C50" w:rsidP="00612C50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5D6BA85C" w14:textId="07F8602C" w:rsidR="00612C50" w:rsidRPr="00612C50" w:rsidRDefault="00612C50" w:rsidP="00612C50">
      <w:pPr>
        <w:pStyle w:val="TITULOPROGRAMA"/>
        <w:spacing w:after="0"/>
        <w:jc w:val="center"/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</w:pPr>
      <w:r w:rsidRPr="00612C50">
        <w:rPr>
          <w:rFonts w:ascii="Rockwell" w:hAnsi="Rockwell" w:cs="Arial"/>
          <w:color w:val="000000" w:themeColor="text1"/>
          <w:sz w:val="22"/>
          <w:szCs w:val="22"/>
          <w:lang w:val="es-ES_tradnl"/>
        </w:rPr>
        <w:t>Descubriendo:</w:t>
      </w:r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>Tokyo</w:t>
      </w:r>
      <w:proofErr w:type="spellEnd"/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 xml:space="preserve"> (3) / </w:t>
      </w:r>
      <w:proofErr w:type="spellStart"/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>Kyoto</w:t>
      </w:r>
      <w:proofErr w:type="spellEnd"/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 xml:space="preserve"> (3) / Kanazawa (</w:t>
      </w:r>
      <w:r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>1</w:t>
      </w:r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 xml:space="preserve">) / </w:t>
      </w:r>
      <w:proofErr w:type="spellStart"/>
      <w:r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>Gero</w:t>
      </w:r>
      <w:proofErr w:type="spellEnd"/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 xml:space="preserve"> (</w:t>
      </w:r>
      <w:proofErr w:type="gramStart"/>
      <w:r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>1</w:t>
      </w:r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>)/</w:t>
      </w:r>
      <w:proofErr w:type="gramEnd"/>
      <w:r w:rsidRPr="00612C50"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Rockwell" w:hAnsi="Rockwell"/>
          <w:b/>
          <w:bCs/>
          <w:color w:val="000000" w:themeColor="text1"/>
          <w:sz w:val="24"/>
          <w:szCs w:val="24"/>
          <w:lang w:val="es-ES_tradnl"/>
        </w:rPr>
        <w:t>Osaka (1)</w:t>
      </w:r>
    </w:p>
    <w:p w14:paraId="0626B827" w14:textId="77777777" w:rsidR="00612C50" w:rsidRPr="00612C50" w:rsidRDefault="00612C50" w:rsidP="00612C50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</w:p>
    <w:p w14:paraId="167364C5" w14:textId="0E5FC877" w:rsidR="00612C50" w:rsidRPr="00B66B3F" w:rsidRDefault="00612C50" w:rsidP="00612C50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>
        <w:rPr>
          <w:rFonts w:ascii="Rockwell" w:hAnsi="Rockwell" w:cs="Arial"/>
          <w:b/>
          <w:bCs/>
          <w:sz w:val="22"/>
          <w:szCs w:val="22"/>
          <w:lang w:val="es-ES_tradnl"/>
        </w:rPr>
        <w:t>10</w:t>
      </w:r>
      <w:r w:rsidRPr="00B66B3F">
        <w:rPr>
          <w:rFonts w:ascii="Rockwell" w:hAnsi="Rockwell" w:cs="Arial"/>
          <w:b/>
          <w:bCs/>
          <w:sz w:val="22"/>
          <w:szCs w:val="22"/>
          <w:lang w:val="es-ES_tradnl"/>
        </w:rPr>
        <w:t xml:space="preserve"> días</w:t>
      </w:r>
    </w:p>
    <w:p w14:paraId="63EDA0AC" w14:textId="2701C1BB" w:rsidR="00612C50" w:rsidRPr="004219AF" w:rsidRDefault="003728D5" w:rsidP="00612C50">
      <w:pPr>
        <w:pStyle w:val="DIASITINERARIO"/>
        <w:jc w:val="center"/>
        <w:rPr>
          <w:rFonts w:ascii="Rockwell" w:hAnsi="Rockwell" w:cs="Arial"/>
          <w:color w:val="70AD47" w:themeColor="accent6"/>
          <w:sz w:val="22"/>
          <w:szCs w:val="22"/>
          <w:lang w:val="es-ES_tradnl"/>
        </w:rPr>
      </w:pPr>
      <w:r w:rsidRPr="004219AF">
        <w:rPr>
          <w:rFonts w:ascii="Rockwell" w:hAnsi="Rockwell" w:cs="Arial"/>
          <w:color w:val="70AD47" w:themeColor="accent6"/>
          <w:sz w:val="22"/>
          <w:szCs w:val="22"/>
          <w:lang w:val="es-ES_tradnl"/>
        </w:rPr>
        <w:t>Desde 3620 $</w:t>
      </w:r>
    </w:p>
    <w:p w14:paraId="2E39CEC9" w14:textId="227EB4C1" w:rsidR="00612C50" w:rsidRPr="0020504C" w:rsidRDefault="00612C50" w:rsidP="00612C50">
      <w:pPr>
        <w:pStyle w:val="DIASITINERARIO"/>
        <w:jc w:val="center"/>
        <w:rPr>
          <w:rFonts w:ascii="Rockwell" w:hAnsi="Rockwell" w:cs="Arial"/>
          <w:sz w:val="22"/>
          <w:szCs w:val="22"/>
        </w:rPr>
      </w:pPr>
      <w:r w:rsidRPr="0020504C">
        <w:rPr>
          <w:rFonts w:ascii="Rockwell" w:hAnsi="Rockwell" w:cs="Arial"/>
          <w:sz w:val="22"/>
          <w:szCs w:val="22"/>
        </w:rPr>
        <w:t>Fechas de salida</w:t>
      </w:r>
      <w:r>
        <w:rPr>
          <w:rFonts w:ascii="Rockwell" w:hAnsi="Rockwell" w:cs="Arial"/>
          <w:sz w:val="22"/>
          <w:szCs w:val="22"/>
        </w:rPr>
        <w:t xml:space="preserve"> 2024</w:t>
      </w:r>
      <w:r w:rsidR="004228C7">
        <w:rPr>
          <w:rFonts w:ascii="Rockwell" w:hAnsi="Rockwell" w:cs="Arial"/>
          <w:sz w:val="22"/>
          <w:szCs w:val="22"/>
        </w:rPr>
        <w:t>/2025</w:t>
      </w:r>
      <w:r w:rsidRPr="0020504C">
        <w:rPr>
          <w:rFonts w:ascii="Rockwell" w:hAnsi="Rockwell" w:cs="Arial"/>
          <w:sz w:val="22"/>
          <w:szCs w:val="22"/>
        </w:rPr>
        <w:t xml:space="preserve">: </w:t>
      </w:r>
    </w:p>
    <w:p w14:paraId="7ABEC8DC" w14:textId="23C8B301" w:rsidR="00612C50" w:rsidRDefault="00612C50" w:rsidP="00612C50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</w:rPr>
      </w:pPr>
      <w:r w:rsidRPr="002B1293">
        <w:rPr>
          <w:rFonts w:ascii="Rockwell" w:hAnsi="Rockwell" w:cs="Arial"/>
          <w:b/>
          <w:bCs/>
          <w:sz w:val="22"/>
          <w:szCs w:val="22"/>
        </w:rPr>
        <w:t xml:space="preserve">A </w:t>
      </w:r>
      <w:proofErr w:type="spellStart"/>
      <w:r>
        <w:rPr>
          <w:rFonts w:ascii="Rockwell" w:hAnsi="Rockwell" w:cs="Arial"/>
          <w:b/>
          <w:bCs/>
          <w:sz w:val="22"/>
          <w:szCs w:val="22"/>
        </w:rPr>
        <w:t>Tokyo</w:t>
      </w:r>
      <w:proofErr w:type="spellEnd"/>
      <w:r w:rsidRPr="002B1293">
        <w:rPr>
          <w:rFonts w:ascii="Rockwell" w:hAnsi="Rockwell" w:cs="Arial"/>
          <w:b/>
          <w:bCs/>
          <w:sz w:val="22"/>
          <w:szCs w:val="22"/>
        </w:rPr>
        <w:t xml:space="preserve">: </w:t>
      </w:r>
      <w:r w:rsidR="00A63E34">
        <w:rPr>
          <w:rFonts w:ascii="Rockwell" w:hAnsi="Rockwell" w:cs="Arial"/>
          <w:b/>
          <w:bCs/>
          <w:sz w:val="22"/>
          <w:szCs w:val="22"/>
        </w:rPr>
        <w:t>martes</w:t>
      </w:r>
    </w:p>
    <w:p w14:paraId="042CA9F2" w14:textId="77777777" w:rsidR="00612C50" w:rsidRDefault="00612C50" w:rsidP="00612C50"/>
    <w:p w14:paraId="56C45974" w14:textId="77777777" w:rsidR="005E2327" w:rsidRDefault="005E2327" w:rsidP="00612C50"/>
    <w:p w14:paraId="066AAD71" w14:textId="77777777" w:rsidR="005E2327" w:rsidRPr="00B3674F" w:rsidRDefault="005E2327" w:rsidP="005E2327">
      <w:pPr>
        <w:pStyle w:val="DIASITINERARIO"/>
        <w:rPr>
          <w:rFonts w:ascii="Verdana" w:hAnsi="Verdana" w:cs="Calibri"/>
          <w:color w:val="000000"/>
          <w:sz w:val="22"/>
          <w:szCs w:val="22"/>
        </w:rPr>
      </w:pPr>
      <w:r w:rsidRPr="00B3674F">
        <w:rPr>
          <w:rFonts w:ascii="Verdana" w:hAnsi="Verdana" w:cs="Calibri"/>
          <w:b/>
          <w:bCs/>
          <w:color w:val="000000"/>
          <w:sz w:val="22"/>
          <w:szCs w:val="22"/>
        </w:rPr>
        <w:t>2024</w:t>
      </w:r>
      <w:r w:rsidRPr="00B3674F">
        <w:rPr>
          <w:rFonts w:ascii="Verdana" w:hAnsi="Verdana" w:cs="Calibri"/>
          <w:color w:val="000000"/>
          <w:sz w:val="22"/>
          <w:szCs w:val="22"/>
        </w:rPr>
        <w:t xml:space="preserve">:  </w:t>
      </w:r>
    </w:p>
    <w:p w14:paraId="458C6A25" w14:textId="77777777" w:rsidR="005E2327" w:rsidRDefault="005E2327" w:rsidP="005E2327">
      <w:pPr>
        <w:pStyle w:val="DIASITINERARIO"/>
        <w:rPr>
          <w:rFonts w:ascii="Verdana" w:hAnsi="Verdana" w:cs="Calibri"/>
          <w:b/>
          <w:bCs/>
          <w:color w:val="000000"/>
          <w:szCs w:val="18"/>
        </w:rPr>
      </w:pPr>
      <w:r>
        <w:rPr>
          <w:rFonts w:ascii="Verdana" w:hAnsi="Verdana" w:cs="Calibri"/>
          <w:b/>
          <w:bCs/>
          <w:color w:val="000000"/>
          <w:szCs w:val="18"/>
        </w:rPr>
        <w:t xml:space="preserve">Abril: </w:t>
      </w:r>
      <w:r w:rsidRPr="00F33E2B">
        <w:rPr>
          <w:rFonts w:ascii="Verdana" w:hAnsi="Verdana" w:cs="Calibri"/>
          <w:color w:val="000000"/>
          <w:szCs w:val="18"/>
        </w:rPr>
        <w:t>02,09,16</w:t>
      </w:r>
      <w:r>
        <w:rPr>
          <w:rFonts w:ascii="Verdana" w:hAnsi="Verdana" w:cs="Calibri"/>
          <w:color w:val="000000"/>
          <w:szCs w:val="18"/>
        </w:rPr>
        <w:t>, 23</w:t>
      </w:r>
    </w:p>
    <w:p w14:paraId="36D0D9B8" w14:textId="77777777" w:rsidR="005E2327" w:rsidRDefault="005E2327" w:rsidP="005E2327">
      <w:pPr>
        <w:pStyle w:val="DIASITINERARIO"/>
        <w:rPr>
          <w:rFonts w:ascii="Verdana" w:hAnsi="Verdana" w:cs="Calibri"/>
          <w:color w:val="000000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Mayo</w:t>
      </w:r>
      <w:r w:rsidRPr="004B4B8D">
        <w:rPr>
          <w:rFonts w:ascii="Verdana" w:hAnsi="Verdana" w:cs="Calibri"/>
          <w:color w:val="000000"/>
          <w:szCs w:val="18"/>
        </w:rPr>
        <w:t xml:space="preserve">: </w:t>
      </w:r>
      <w:r>
        <w:rPr>
          <w:rFonts w:ascii="Verdana" w:hAnsi="Verdana" w:cs="Calibri"/>
          <w:color w:val="000000"/>
          <w:szCs w:val="18"/>
        </w:rPr>
        <w:t xml:space="preserve">07, 14, 21, 28       </w:t>
      </w:r>
      <w:r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Junio</w:t>
      </w:r>
      <w:r>
        <w:rPr>
          <w:rFonts w:ascii="Verdana" w:hAnsi="Verdana" w:cs="Calibri"/>
          <w:color w:val="000000"/>
          <w:szCs w:val="18"/>
        </w:rPr>
        <w:t>: 04, 11, 18, 25</w:t>
      </w:r>
      <w:r w:rsidRPr="004B4B8D">
        <w:rPr>
          <w:rFonts w:ascii="Verdana" w:hAnsi="Verdana" w:cs="Calibri"/>
          <w:color w:val="000000"/>
          <w:szCs w:val="18"/>
        </w:rPr>
        <w:t xml:space="preserve">           </w:t>
      </w:r>
      <w:r w:rsidRPr="004B4B8D"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Julio</w:t>
      </w:r>
      <w:r>
        <w:rPr>
          <w:rFonts w:ascii="Verdana" w:hAnsi="Verdana" w:cs="Calibri"/>
          <w:color w:val="000000"/>
          <w:szCs w:val="18"/>
        </w:rPr>
        <w:t>: 02, 09, 16, 23, 30</w:t>
      </w:r>
    </w:p>
    <w:p w14:paraId="053D3E3D" w14:textId="77777777" w:rsidR="005E2327" w:rsidRDefault="005E2327" w:rsidP="005E2327">
      <w:pPr>
        <w:pStyle w:val="DIASITINERARIO"/>
        <w:rPr>
          <w:rFonts w:ascii="Verdana" w:hAnsi="Verdana" w:cs="Calibri"/>
          <w:color w:val="000000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Agosto</w:t>
      </w:r>
      <w:r w:rsidRPr="004B4B8D">
        <w:rPr>
          <w:rFonts w:ascii="Verdana" w:hAnsi="Verdana" w:cs="Calibri"/>
          <w:color w:val="000000"/>
          <w:szCs w:val="18"/>
        </w:rPr>
        <w:t xml:space="preserve">: </w:t>
      </w:r>
      <w:r>
        <w:rPr>
          <w:rFonts w:ascii="Verdana" w:hAnsi="Verdana" w:cs="Calibri"/>
          <w:color w:val="000000"/>
          <w:szCs w:val="18"/>
        </w:rPr>
        <w:t xml:space="preserve">20, 27     </w:t>
      </w:r>
      <w:r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Septiembre</w:t>
      </w:r>
      <w:r>
        <w:rPr>
          <w:rFonts w:ascii="Verdana" w:hAnsi="Verdana" w:cs="Calibri"/>
          <w:color w:val="000000"/>
          <w:szCs w:val="18"/>
        </w:rPr>
        <w:t>: 03, 10, 17, 24</w:t>
      </w:r>
    </w:p>
    <w:p w14:paraId="19896E33" w14:textId="77777777" w:rsidR="005E2327" w:rsidRPr="00E9576F" w:rsidRDefault="005E2327" w:rsidP="005E2327">
      <w:pPr>
        <w:pStyle w:val="DIASITINERARIO"/>
        <w:rPr>
          <w:rFonts w:ascii="Verdana" w:hAnsi="Verdana" w:cs="Calibri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Octubre:</w:t>
      </w:r>
      <w:r>
        <w:rPr>
          <w:rFonts w:ascii="Verdana" w:hAnsi="Verdana" w:cs="Calibri"/>
          <w:color w:val="000000"/>
          <w:szCs w:val="18"/>
        </w:rPr>
        <w:t xml:space="preserve"> 01, 08, 15, 22, 29</w:t>
      </w:r>
      <w:r w:rsidRPr="004B4B8D">
        <w:rPr>
          <w:rFonts w:ascii="Verdana" w:hAnsi="Verdana" w:cs="Calibri"/>
          <w:color w:val="000000"/>
          <w:szCs w:val="18"/>
        </w:rPr>
        <w:t xml:space="preserve">     </w:t>
      </w:r>
      <w:r w:rsidRPr="004B4B8D"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szCs w:val="18"/>
        </w:rPr>
        <w:t>Noviembre</w:t>
      </w:r>
      <w:r w:rsidRPr="00E9576F">
        <w:rPr>
          <w:rFonts w:ascii="Verdana" w:hAnsi="Verdana" w:cs="Calibri"/>
          <w:szCs w:val="18"/>
        </w:rPr>
        <w:t xml:space="preserve">: </w:t>
      </w:r>
      <w:r>
        <w:rPr>
          <w:rFonts w:ascii="Verdana" w:hAnsi="Verdana" w:cs="Calibri"/>
          <w:szCs w:val="18"/>
        </w:rPr>
        <w:t>05,12, 19, 26</w:t>
      </w:r>
    </w:p>
    <w:p w14:paraId="48554B4E" w14:textId="77777777" w:rsidR="005E2327" w:rsidRDefault="005E2327" w:rsidP="005E2327">
      <w:pPr>
        <w:pStyle w:val="DIASITINERARIO"/>
        <w:rPr>
          <w:rFonts w:ascii="Verdana" w:hAnsi="Verdana" w:cs="Calibri"/>
          <w:szCs w:val="18"/>
        </w:rPr>
      </w:pPr>
      <w:r w:rsidRPr="00E9576F">
        <w:rPr>
          <w:rFonts w:ascii="Verdana" w:hAnsi="Verdana" w:cs="Calibri"/>
          <w:b/>
          <w:bCs/>
          <w:szCs w:val="18"/>
        </w:rPr>
        <w:t>Diciembre</w:t>
      </w:r>
      <w:r w:rsidRPr="00E9576F">
        <w:rPr>
          <w:rFonts w:ascii="Verdana" w:hAnsi="Verdana" w:cs="Calibri"/>
          <w:szCs w:val="18"/>
        </w:rPr>
        <w:t xml:space="preserve">: </w:t>
      </w:r>
      <w:r>
        <w:rPr>
          <w:rFonts w:ascii="Verdana" w:hAnsi="Verdana" w:cs="Calibri"/>
          <w:szCs w:val="18"/>
        </w:rPr>
        <w:t>03, 10, 17</w:t>
      </w:r>
    </w:p>
    <w:p w14:paraId="0B36D2B2" w14:textId="77777777" w:rsidR="005E2327" w:rsidRDefault="005E2327" w:rsidP="005E2327">
      <w:pPr>
        <w:pStyle w:val="DIASITINERARIO"/>
        <w:rPr>
          <w:rFonts w:ascii="Verdana" w:hAnsi="Verdana" w:cs="Calibri"/>
          <w:b/>
          <w:bCs/>
          <w:szCs w:val="18"/>
        </w:rPr>
      </w:pPr>
    </w:p>
    <w:p w14:paraId="513DA498" w14:textId="77777777" w:rsidR="005E2327" w:rsidRPr="00B3674F" w:rsidRDefault="005E2327" w:rsidP="005E2327">
      <w:pPr>
        <w:pStyle w:val="DIASITINERARIO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B3674F">
        <w:rPr>
          <w:rFonts w:ascii="Verdana" w:hAnsi="Verdana" w:cs="Calibri"/>
          <w:b/>
          <w:bCs/>
          <w:color w:val="000000"/>
          <w:sz w:val="22"/>
          <w:szCs w:val="22"/>
        </w:rPr>
        <w:t xml:space="preserve">2025:  </w:t>
      </w:r>
    </w:p>
    <w:p w14:paraId="44E04252" w14:textId="77777777" w:rsidR="005E2327" w:rsidRDefault="005E2327" w:rsidP="005E2327">
      <w:pPr>
        <w:pStyle w:val="DIASITINERARIO"/>
        <w:rPr>
          <w:rFonts w:ascii="Verdana" w:hAnsi="Verdana" w:cs="Calibri"/>
          <w:szCs w:val="18"/>
        </w:rPr>
      </w:pPr>
      <w:r w:rsidRPr="00F33E2B">
        <w:rPr>
          <w:rFonts w:ascii="Verdana" w:hAnsi="Verdana" w:cs="Calibri"/>
          <w:b/>
          <w:bCs/>
          <w:szCs w:val="18"/>
        </w:rPr>
        <w:t>Enero:</w:t>
      </w:r>
      <w:r>
        <w:rPr>
          <w:rFonts w:ascii="Verdana" w:hAnsi="Verdana" w:cs="Calibri"/>
          <w:szCs w:val="18"/>
        </w:rPr>
        <w:t xml:space="preserve"> 07, 21</w:t>
      </w:r>
    </w:p>
    <w:p w14:paraId="6A5D1B3A" w14:textId="77777777" w:rsidR="005E2327" w:rsidRDefault="005E2327" w:rsidP="005E2327">
      <w:pPr>
        <w:pStyle w:val="DIASITINERARIO"/>
        <w:rPr>
          <w:rFonts w:ascii="Verdana" w:hAnsi="Verdana" w:cs="Calibri"/>
          <w:szCs w:val="18"/>
        </w:rPr>
      </w:pPr>
      <w:r w:rsidRPr="00F33E2B">
        <w:rPr>
          <w:rFonts w:ascii="Verdana" w:hAnsi="Verdana" w:cs="Calibri"/>
          <w:b/>
          <w:bCs/>
          <w:szCs w:val="18"/>
        </w:rPr>
        <w:t>Febrero:</w:t>
      </w:r>
      <w:r>
        <w:rPr>
          <w:rFonts w:ascii="Verdana" w:hAnsi="Verdana" w:cs="Calibri"/>
          <w:szCs w:val="18"/>
        </w:rPr>
        <w:t xml:space="preserve"> 04, 18</w:t>
      </w:r>
    </w:p>
    <w:p w14:paraId="10EA7F4D" w14:textId="77777777" w:rsidR="005E2327" w:rsidRDefault="005E2327" w:rsidP="005E2327">
      <w:pPr>
        <w:pStyle w:val="DIASITINERARIO"/>
        <w:rPr>
          <w:rFonts w:ascii="Verdana" w:hAnsi="Verdana" w:cs="Calibri"/>
          <w:szCs w:val="18"/>
        </w:rPr>
      </w:pPr>
      <w:r w:rsidRPr="00F33E2B">
        <w:rPr>
          <w:rFonts w:ascii="Verdana" w:hAnsi="Verdana" w:cs="Calibri"/>
          <w:b/>
          <w:bCs/>
          <w:szCs w:val="18"/>
        </w:rPr>
        <w:t>Marzo:</w:t>
      </w:r>
      <w:r>
        <w:rPr>
          <w:rFonts w:ascii="Verdana" w:hAnsi="Verdana" w:cs="Calibri"/>
          <w:szCs w:val="18"/>
        </w:rPr>
        <w:t xml:space="preserve"> 04, 11, 18, 25</w:t>
      </w:r>
    </w:p>
    <w:p w14:paraId="0F2270C9" w14:textId="77777777" w:rsidR="005E2327" w:rsidRDefault="005E2327" w:rsidP="005E2327"/>
    <w:p w14:paraId="4E6CE196" w14:textId="77777777" w:rsidR="004C09C1" w:rsidRDefault="004C09C1" w:rsidP="004C09C1">
      <w:pPr>
        <w:pStyle w:val="itinerairo"/>
        <w:rPr>
          <w:rFonts w:ascii="Rockwell" w:hAnsi="Rockwell"/>
          <w:color w:val="FF0000"/>
          <w:sz w:val="20"/>
          <w:szCs w:val="20"/>
        </w:rPr>
      </w:pPr>
      <w:bookmarkStart w:id="0" w:name="_Hlk146364316"/>
    </w:p>
    <w:p w14:paraId="25E30DFC" w14:textId="11F3A520" w:rsidR="004C09C1" w:rsidRPr="00DB2D3C" w:rsidRDefault="004C09C1" w:rsidP="004C09C1">
      <w:pPr>
        <w:pStyle w:val="itinerairo"/>
        <w:rPr>
          <w:rFonts w:ascii="Rockwell" w:hAnsi="Rockwell"/>
          <w:color w:val="70AD47" w:themeColor="accent6"/>
          <w:sz w:val="20"/>
          <w:szCs w:val="20"/>
        </w:rPr>
      </w:pPr>
      <w:r w:rsidRPr="00DB2D3C">
        <w:rPr>
          <w:rFonts w:ascii="Rockwell" w:hAnsi="Rockwell"/>
          <w:color w:val="70AD47" w:themeColor="accent6"/>
          <w:sz w:val="20"/>
          <w:szCs w:val="20"/>
        </w:rPr>
        <w:t xml:space="preserve">PICTOS: TRASLADOS + 9 NOCHES + 4 COMIDAS+ 7 VISITAS + SEGURO DE VIAJE </w:t>
      </w:r>
    </w:p>
    <w:bookmarkEnd w:id="0"/>
    <w:p w14:paraId="4BB3A559" w14:textId="77777777" w:rsidR="004228C7" w:rsidRPr="00612C50" w:rsidRDefault="004228C7" w:rsidP="004228C7">
      <w:pPr>
        <w:adjustRightInd w:val="0"/>
        <w:rPr>
          <w:rFonts w:ascii="Rockwell" w:hAnsi="Rockwell" w:cs="Calibri Light"/>
          <w:b/>
          <w:bCs/>
          <w:color w:val="000000" w:themeColor="text1"/>
          <w:sz w:val="20"/>
          <w:szCs w:val="20"/>
        </w:rPr>
      </w:pPr>
    </w:p>
    <w:p w14:paraId="45DB27D7" w14:textId="77777777" w:rsidR="004228C7" w:rsidRPr="00612C50" w:rsidRDefault="004228C7" w:rsidP="004228C7">
      <w:pPr>
        <w:adjustRightInd w:val="0"/>
        <w:rPr>
          <w:rFonts w:ascii="Rockwell" w:hAnsi="Rockwell" w:cs="Calibri Light"/>
          <w:b/>
          <w:bCs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b/>
          <w:bCs/>
          <w:color w:val="000000" w:themeColor="text1"/>
          <w:sz w:val="20"/>
          <w:szCs w:val="20"/>
        </w:rPr>
        <w:t>Nuestro precio incluye</w:t>
      </w:r>
    </w:p>
    <w:p w14:paraId="03943B26" w14:textId="0D37DC24" w:rsidR="004228C7" w:rsidRPr="00612C50" w:rsidRDefault="004228C7" w:rsidP="004228C7">
      <w:pPr>
        <w:adjustRightInd w:val="0"/>
        <w:rPr>
          <w:rFonts w:ascii="Rockwell" w:hAnsi="Rockwell" w:cs="Calibri Light"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color w:val="000000" w:themeColor="text1"/>
          <w:sz w:val="20"/>
          <w:szCs w:val="20"/>
        </w:rPr>
        <w:t>Traslados regulares-aeropuerto-hotel aeropuerto en transporte público.</w:t>
      </w:r>
    </w:p>
    <w:p w14:paraId="68ADE4B0" w14:textId="33050036" w:rsidR="004228C7" w:rsidRPr="00612C50" w:rsidRDefault="004228C7" w:rsidP="004228C7">
      <w:pPr>
        <w:adjustRightInd w:val="0"/>
        <w:rPr>
          <w:rFonts w:ascii="Rockwell" w:hAnsi="Rockwell" w:cs="Calibri Light"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color w:val="000000" w:themeColor="text1"/>
          <w:sz w:val="20"/>
          <w:szCs w:val="20"/>
        </w:rPr>
        <w:t>Estancia de 9 noches en régimen de alojamiento y desayuno, 3 almuerzos, 1 cena</w:t>
      </w:r>
    </w:p>
    <w:p w14:paraId="722B2381" w14:textId="61E5D4C2" w:rsidR="004228C7" w:rsidRPr="00612C50" w:rsidRDefault="004228C7" w:rsidP="004228C7">
      <w:pPr>
        <w:adjustRightInd w:val="0"/>
        <w:rPr>
          <w:rFonts w:ascii="Rockwell" w:hAnsi="Rockwell" w:cs="Calibri Light"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color w:val="000000" w:themeColor="text1"/>
          <w:sz w:val="20"/>
          <w:szCs w:val="20"/>
        </w:rPr>
        <w:t xml:space="preserve">Tren bala Tokio-Kioto / Express Kioto Kanazawa /Express </w:t>
      </w:r>
      <w:proofErr w:type="spellStart"/>
      <w:r w:rsidRPr="00612C50">
        <w:rPr>
          <w:rFonts w:ascii="Rockwell" w:hAnsi="Rockwell" w:cs="Calibri Light"/>
          <w:color w:val="000000" w:themeColor="text1"/>
          <w:sz w:val="20"/>
          <w:szCs w:val="20"/>
        </w:rPr>
        <w:t>Gero</w:t>
      </w:r>
      <w:proofErr w:type="spellEnd"/>
      <w:r w:rsidRPr="00612C50">
        <w:rPr>
          <w:rFonts w:ascii="Rockwell" w:hAnsi="Rockwell" w:cs="Calibri Light"/>
          <w:color w:val="000000" w:themeColor="text1"/>
          <w:sz w:val="20"/>
          <w:szCs w:val="20"/>
        </w:rPr>
        <w:t xml:space="preserve">-Nagoya / Nagoya a Osaka o Tokio, clase turista </w:t>
      </w:r>
    </w:p>
    <w:p w14:paraId="7BFDF775" w14:textId="4C5435D3" w:rsidR="004228C7" w:rsidRPr="00612C50" w:rsidRDefault="004228C7" w:rsidP="004228C7">
      <w:pPr>
        <w:adjustRightInd w:val="0"/>
        <w:rPr>
          <w:rFonts w:ascii="Rockwell" w:hAnsi="Rockwell" w:cs="Calibri Light"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color w:val="000000" w:themeColor="text1"/>
          <w:sz w:val="20"/>
          <w:szCs w:val="20"/>
        </w:rPr>
        <w:t>Entradas y visitas previstas</w:t>
      </w:r>
      <w:r w:rsidR="00867621">
        <w:rPr>
          <w:rFonts w:ascii="Rockwell" w:hAnsi="Rockwell" w:cs="Calibri Light"/>
          <w:color w:val="000000" w:themeColor="text1"/>
          <w:sz w:val="20"/>
          <w:szCs w:val="20"/>
        </w:rPr>
        <w:t xml:space="preserve"> en servicio regular</w:t>
      </w:r>
      <w:r w:rsidRPr="00612C50">
        <w:rPr>
          <w:rFonts w:ascii="Rockwell" w:hAnsi="Rockwell" w:cs="Calibri Light"/>
          <w:color w:val="000000" w:themeColor="text1"/>
          <w:sz w:val="20"/>
          <w:szCs w:val="20"/>
        </w:rPr>
        <w:t xml:space="preserve"> en el itinerario con guías locales de habla hispana y en transporte público.</w:t>
      </w:r>
    </w:p>
    <w:p w14:paraId="590B3D69" w14:textId="6A95169C" w:rsidR="004228C7" w:rsidRPr="00612C50" w:rsidRDefault="004228C7" w:rsidP="004228C7">
      <w:pPr>
        <w:adjustRightInd w:val="0"/>
        <w:rPr>
          <w:rFonts w:ascii="Rockwell" w:hAnsi="Rockwell" w:cs="Calibri Light"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color w:val="000000" w:themeColor="text1"/>
          <w:sz w:val="20"/>
          <w:szCs w:val="20"/>
        </w:rPr>
        <w:t xml:space="preserve">Seguro de asistencia </w:t>
      </w:r>
      <w:proofErr w:type="spellStart"/>
      <w:r w:rsidRPr="00612C50">
        <w:rPr>
          <w:rFonts w:ascii="Rockwell" w:hAnsi="Rockwell" w:cs="Calibri Light"/>
          <w:color w:val="000000" w:themeColor="text1"/>
          <w:sz w:val="20"/>
          <w:szCs w:val="20"/>
        </w:rPr>
        <w:t>Mapaplus</w:t>
      </w:r>
      <w:proofErr w:type="spellEnd"/>
      <w:r w:rsidRPr="00612C50">
        <w:rPr>
          <w:rFonts w:ascii="Rockwell" w:hAnsi="Rockwell" w:cs="Calibri Light"/>
          <w:color w:val="000000" w:themeColor="text1"/>
          <w:sz w:val="20"/>
          <w:szCs w:val="20"/>
        </w:rPr>
        <w:t xml:space="preserve"> </w:t>
      </w:r>
    </w:p>
    <w:p w14:paraId="1F3FD35E" w14:textId="77777777" w:rsidR="004228C7" w:rsidRPr="00612C50" w:rsidRDefault="004228C7" w:rsidP="004228C7">
      <w:pPr>
        <w:adjustRightInd w:val="0"/>
        <w:rPr>
          <w:rFonts w:ascii="Rockwell" w:hAnsi="Rockwell" w:cs="Calibri Light"/>
          <w:b/>
          <w:bCs/>
          <w:color w:val="000000" w:themeColor="text1"/>
          <w:sz w:val="20"/>
          <w:szCs w:val="20"/>
        </w:rPr>
      </w:pPr>
    </w:p>
    <w:p w14:paraId="6E9C780A" w14:textId="77777777" w:rsidR="004228C7" w:rsidRPr="00612C50" w:rsidRDefault="004228C7" w:rsidP="004228C7">
      <w:pPr>
        <w:adjustRightInd w:val="0"/>
        <w:rPr>
          <w:rFonts w:ascii="Rockwell" w:hAnsi="Rockwell" w:cs="Calibri Light"/>
          <w:b/>
          <w:bCs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b/>
          <w:bCs/>
          <w:color w:val="000000" w:themeColor="text1"/>
          <w:sz w:val="20"/>
          <w:szCs w:val="20"/>
        </w:rPr>
        <w:t>Nuestro precio no incluye</w:t>
      </w:r>
    </w:p>
    <w:p w14:paraId="49C0975F" w14:textId="77777777" w:rsidR="00880E4B" w:rsidRPr="00687A03" w:rsidRDefault="00880E4B" w:rsidP="00880E4B">
      <w:pPr>
        <w:adjustRightInd w:val="0"/>
        <w:jc w:val="both"/>
        <w:rPr>
          <w:rFonts w:ascii="Rockwell" w:hAnsi="Rockwell" w:cs="Calibri Light"/>
          <w:sz w:val="20"/>
          <w:szCs w:val="20"/>
        </w:rPr>
      </w:pPr>
      <w:r w:rsidRPr="00687A03">
        <w:rPr>
          <w:rFonts w:ascii="Rockwell" w:eastAsia="Times New Roman" w:hAnsi="Rockwell" w:cs="Calibri Light"/>
          <w:color w:val="000000" w:themeColor="text1"/>
          <w:sz w:val="20"/>
          <w:szCs w:val="20"/>
        </w:rPr>
        <w:t>Vuelos internacionales</w:t>
      </w:r>
      <w:r>
        <w:rPr>
          <w:rFonts w:ascii="Rockwell" w:hAnsi="Rockwell" w:cs="Calibri Light"/>
          <w:sz w:val="20"/>
          <w:szCs w:val="20"/>
        </w:rPr>
        <w:t>.</w:t>
      </w:r>
    </w:p>
    <w:p w14:paraId="7C7C01D5" w14:textId="77777777" w:rsidR="00880E4B" w:rsidRPr="00687A03" w:rsidRDefault="00880E4B" w:rsidP="00880E4B">
      <w:pPr>
        <w:adjustRightInd w:val="0"/>
        <w:jc w:val="both"/>
        <w:rPr>
          <w:rFonts w:ascii="Rockwell" w:eastAsia="Times New Roman" w:hAnsi="Rockwell" w:cs="Calibri Light"/>
          <w:color w:val="000000" w:themeColor="text1"/>
          <w:sz w:val="20"/>
          <w:szCs w:val="20"/>
        </w:rPr>
      </w:pPr>
      <w:r w:rsidRPr="00687A03">
        <w:rPr>
          <w:rFonts w:ascii="Rockwell" w:eastAsia="Times New Roman" w:hAnsi="Rockwell" w:cs="Calibri Light"/>
          <w:color w:val="000000" w:themeColor="text1"/>
          <w:sz w:val="20"/>
          <w:szCs w:val="20"/>
        </w:rPr>
        <w:t>Cualquier servicio no indicado como expresamente incluido.</w:t>
      </w:r>
    </w:p>
    <w:p w14:paraId="3C5F3EEB" w14:textId="77777777" w:rsidR="00880E4B" w:rsidRPr="00687A03" w:rsidRDefault="00880E4B" w:rsidP="00880E4B">
      <w:pPr>
        <w:adjustRightInd w:val="0"/>
        <w:jc w:val="both"/>
        <w:rPr>
          <w:rFonts w:ascii="Rockwell" w:eastAsia="Times New Roman" w:hAnsi="Rockwell" w:cs="Calibri Light"/>
          <w:color w:val="000000" w:themeColor="text1"/>
          <w:sz w:val="20"/>
          <w:szCs w:val="20"/>
        </w:rPr>
      </w:pPr>
      <w:r w:rsidRPr="00687A03">
        <w:rPr>
          <w:rFonts w:ascii="Rockwell" w:eastAsia="Times New Roman" w:hAnsi="Rockwell" w:cs="Calibri Light"/>
          <w:color w:val="000000" w:themeColor="text1"/>
          <w:sz w:val="20"/>
          <w:szCs w:val="20"/>
        </w:rPr>
        <w:t>Bebidas, maleteros, propinas, bar, teléfono, lavandería o cualquier otro gasto personal.</w:t>
      </w:r>
    </w:p>
    <w:p w14:paraId="2CFD7EA3" w14:textId="77777777" w:rsidR="00880E4B" w:rsidRPr="0097195A" w:rsidRDefault="00880E4B" w:rsidP="00880E4B">
      <w:pPr>
        <w:adjustRightInd w:val="0"/>
        <w:rPr>
          <w:rFonts w:ascii="Rockwell" w:hAnsi="Rockwell" w:cstheme="minorHAnsi"/>
          <w:sz w:val="20"/>
          <w:szCs w:val="20"/>
        </w:rPr>
      </w:pPr>
      <w:r w:rsidRPr="00162C0D">
        <w:rPr>
          <w:rFonts w:ascii="Rockwell" w:hAnsi="Rockwell" w:cstheme="minorHAnsi"/>
          <w:sz w:val="20"/>
          <w:szCs w:val="20"/>
          <w:lang w:val="en-CA"/>
        </w:rPr>
        <w:t xml:space="preserve">Early check/Late Check out. </w:t>
      </w:r>
      <w:r w:rsidRPr="00A63A22">
        <w:rPr>
          <w:rFonts w:ascii="Rockwell" w:hAnsi="Rockwell" w:cstheme="minorHAnsi"/>
          <w:sz w:val="20"/>
          <w:szCs w:val="20"/>
        </w:rPr>
        <w:t xml:space="preserve">Hora de entrada general 15.00 </w:t>
      </w:r>
      <w:proofErr w:type="spellStart"/>
      <w:r w:rsidRPr="00A63A22">
        <w:rPr>
          <w:rFonts w:ascii="Rockwell" w:hAnsi="Rockwell" w:cstheme="minorHAnsi"/>
          <w:sz w:val="20"/>
          <w:szCs w:val="20"/>
        </w:rPr>
        <w:t>hrs</w:t>
      </w:r>
      <w:proofErr w:type="spellEnd"/>
      <w:r w:rsidRPr="00A63A22">
        <w:rPr>
          <w:rFonts w:ascii="Rockwell" w:hAnsi="Rockwell" w:cstheme="minorHAnsi"/>
          <w:sz w:val="20"/>
          <w:szCs w:val="20"/>
        </w:rPr>
        <w:t xml:space="preserve"> y salida 11.00 </w:t>
      </w:r>
      <w:proofErr w:type="spellStart"/>
      <w:r w:rsidRPr="00A63A22">
        <w:rPr>
          <w:rFonts w:ascii="Rockwell" w:hAnsi="Rockwell" w:cstheme="minorHAnsi"/>
          <w:sz w:val="20"/>
          <w:szCs w:val="20"/>
        </w:rPr>
        <w:t>hrs</w:t>
      </w:r>
      <w:proofErr w:type="spellEnd"/>
    </w:p>
    <w:p w14:paraId="13EFEEB6" w14:textId="77777777" w:rsidR="00880E4B" w:rsidRDefault="00880E4B" w:rsidP="00880E4B">
      <w:pPr>
        <w:adjustRightInd w:val="0"/>
        <w:rPr>
          <w:rFonts w:ascii="Rockwell" w:hAnsi="Rockwell" w:cs="Calibri Light"/>
          <w:sz w:val="20"/>
          <w:szCs w:val="20"/>
        </w:rPr>
      </w:pPr>
      <w:r w:rsidRPr="00687A03">
        <w:rPr>
          <w:rFonts w:ascii="Rockwell" w:hAnsi="Rockwell" w:cs="Calibri Light"/>
          <w:sz w:val="20"/>
          <w:szCs w:val="20"/>
        </w:rPr>
        <w:t xml:space="preserve">Visados </w:t>
      </w:r>
    </w:p>
    <w:p w14:paraId="37632E88" w14:textId="77777777" w:rsidR="004228C7" w:rsidRPr="00612C50" w:rsidRDefault="004228C7" w:rsidP="004228C7">
      <w:pPr>
        <w:adjustRightInd w:val="0"/>
        <w:rPr>
          <w:rFonts w:ascii="Rockwell" w:hAnsi="Rockwell" w:cs="Calibri Light"/>
          <w:b/>
          <w:bCs/>
          <w:color w:val="000000" w:themeColor="text1"/>
          <w:sz w:val="20"/>
          <w:szCs w:val="20"/>
        </w:rPr>
      </w:pPr>
    </w:p>
    <w:p w14:paraId="72FCECD2" w14:textId="77777777" w:rsidR="004228C7" w:rsidRPr="00612C50" w:rsidRDefault="004228C7" w:rsidP="004228C7">
      <w:pPr>
        <w:adjustRightInd w:val="0"/>
        <w:rPr>
          <w:rFonts w:ascii="Rockwell" w:hAnsi="Rockwell" w:cs="Calibri Light"/>
          <w:b/>
          <w:bCs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b/>
          <w:bCs/>
          <w:color w:val="000000" w:themeColor="text1"/>
          <w:sz w:val="20"/>
          <w:szCs w:val="20"/>
        </w:rPr>
        <w:t>Notas importantes:</w:t>
      </w:r>
    </w:p>
    <w:p w14:paraId="0A0A497E" w14:textId="77777777" w:rsidR="00880E4B" w:rsidRPr="00B3674F" w:rsidRDefault="00880E4B" w:rsidP="00880E4B">
      <w:pPr>
        <w:adjustRightInd w:val="0"/>
        <w:jc w:val="both"/>
        <w:rPr>
          <w:rFonts w:ascii="Rockwell" w:eastAsia="Times New Roman" w:hAnsi="Rockwell" w:cs="Calibri Light"/>
          <w:color w:val="000000" w:themeColor="text1"/>
          <w:sz w:val="20"/>
          <w:szCs w:val="20"/>
        </w:rPr>
      </w:pPr>
      <w:r w:rsidRPr="00B3674F">
        <w:rPr>
          <w:rFonts w:ascii="Rockwell" w:eastAsia="Times New Roman" w:hAnsi="Rockwell" w:cs="Calibri Light"/>
          <w:color w:val="000000" w:themeColor="text1"/>
          <w:sz w:val="20"/>
          <w:szCs w:val="20"/>
        </w:rPr>
        <w:t xml:space="preserve">Mínimo de 2 personas </w:t>
      </w:r>
    </w:p>
    <w:p w14:paraId="47B21D06" w14:textId="77777777" w:rsidR="00880E4B" w:rsidRPr="00114DDE" w:rsidRDefault="00880E4B" w:rsidP="00880E4B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El orden de las visitas podrá ser variado en destino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 o podrán dar otras en sustitución al previsto por causas de fuerza mayor 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manteniendo integro el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 p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rograma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 </w:t>
      </w:r>
    </w:p>
    <w:p w14:paraId="17104D22" w14:textId="77777777" w:rsidR="00880E4B" w:rsidRPr="00114DDE" w:rsidRDefault="00880E4B" w:rsidP="00880E4B">
      <w:pPr>
        <w:adjustRightInd w:val="0"/>
        <w:jc w:val="both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El día 4º las maletas serán transportadas aparte desde el hotel en Tokio hasta el hotel en Kioto, incluye 1 maleta por persona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 de 23kg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 Suplemento por maleta adicional 1.000 JPY, pago directo en destino. Es posible que los pasajeros tengan que llevar consigo lo necesario para una noche sin su equipaje al completo.</w:t>
      </w:r>
    </w:p>
    <w:p w14:paraId="676BD35C" w14:textId="77777777" w:rsidR="00880E4B" w:rsidRDefault="00880E4B" w:rsidP="00880E4B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El traslado está previsto al aeropuerto de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Narita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(NRT) en caso de llegar al aeropuerto de Haneda consulten suplemento. En la asistencia en el aeropuerto el guía no acompañará a los pasajeros hasta el hotel, sino que los dejará en el servicio de autobús 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lastRenderedPageBreak/>
        <w:t xml:space="preserve">que los llevará hasta su hotel a su llegada, 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La salida será sin asistente. </w:t>
      </w:r>
    </w:p>
    <w:p w14:paraId="2E98719A" w14:textId="77777777" w:rsidR="00880E4B" w:rsidRPr="00114DDE" w:rsidRDefault="00880E4B" w:rsidP="00880E4B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Los traslados previstos son diurnos a partir de las 08:00hrs, en caso de horarios nocturnos consultar suplementos.</w:t>
      </w:r>
    </w:p>
    <w:p w14:paraId="3373BC7E" w14:textId="77777777" w:rsidR="00633876" w:rsidRDefault="00633876" w:rsidP="00880E4B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</w:p>
    <w:p w14:paraId="294ADA1E" w14:textId="7A12FEC5" w:rsidR="00880E4B" w:rsidRPr="00114DDE" w:rsidRDefault="00880E4B" w:rsidP="00880E4B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En estos destinos no existe la habitación triple, la tercera cama será un </w:t>
      </w:r>
      <w:proofErr w:type="spellStart"/>
      <w:r>
        <w:rPr>
          <w:rFonts w:ascii="Rockwell" w:hAnsi="Rockwell" w:cstheme="majorHAnsi"/>
          <w:color w:val="000000" w:themeColor="text1"/>
          <w:sz w:val="20"/>
          <w:szCs w:val="20"/>
        </w:rPr>
        <w:t>plegatín</w:t>
      </w:r>
      <w:proofErr w:type="spellEnd"/>
      <w:r>
        <w:rPr>
          <w:rFonts w:ascii="Rockwell" w:hAnsi="Rockwell" w:cstheme="majorHAnsi"/>
          <w:color w:val="000000" w:themeColor="text1"/>
          <w:sz w:val="20"/>
          <w:szCs w:val="20"/>
        </w:rPr>
        <w:t>, cual no se recomienda y estará sujeto a disponibilidad</w:t>
      </w:r>
      <w:r w:rsidR="00633876">
        <w:rPr>
          <w:rFonts w:ascii="Rockwell" w:hAnsi="Rockwell" w:cstheme="majorHAnsi"/>
          <w:color w:val="000000" w:themeColor="text1"/>
          <w:sz w:val="20"/>
          <w:szCs w:val="20"/>
        </w:rPr>
        <w:t>.</w:t>
      </w:r>
    </w:p>
    <w:p w14:paraId="379E7B14" w14:textId="77777777" w:rsidR="00880E4B" w:rsidRPr="00114DDE" w:rsidRDefault="00880E4B" w:rsidP="00880E4B">
      <w:pPr>
        <w:pStyle w:val="bolos"/>
        <w:numPr>
          <w:ilvl w:val="0"/>
          <w:numId w:val="0"/>
        </w:numPr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Precios no válidos en eventos especiales, congresos, fiestas nacionales, locales, carnavales y semana santa.</w:t>
      </w:r>
    </w:p>
    <w:p w14:paraId="55E4815C" w14:textId="77777777" w:rsidR="00880E4B" w:rsidRPr="00114DDE" w:rsidRDefault="00880E4B" w:rsidP="00880E4B">
      <w:pPr>
        <w:adjustRightInd w:val="0"/>
        <w:rPr>
          <w:rFonts w:ascii="Rockwell" w:hAnsi="Rockwell" w:cstheme="majorHAnsi"/>
          <w:b/>
          <w:bCs/>
          <w:color w:val="000000" w:themeColor="text1"/>
          <w:sz w:val="20"/>
          <w:szCs w:val="20"/>
        </w:rPr>
      </w:pPr>
    </w:p>
    <w:p w14:paraId="686B3B21" w14:textId="77777777" w:rsidR="00880E4B" w:rsidRDefault="00880E4B" w:rsidP="004228C7">
      <w:pPr>
        <w:adjustRightInd w:val="0"/>
        <w:rPr>
          <w:rFonts w:ascii="Segoe UI Symbol" w:hAnsi="Segoe UI Symbol" w:cs="Segoe UI Symbol"/>
          <w:color w:val="000000" w:themeColor="text1"/>
          <w:sz w:val="20"/>
          <w:szCs w:val="20"/>
        </w:rPr>
      </w:pPr>
    </w:p>
    <w:p w14:paraId="55A03021" w14:textId="77777777" w:rsidR="00A63E34" w:rsidRDefault="00A63E34"/>
    <w:p w14:paraId="1615EC79" w14:textId="77777777" w:rsidR="00612C50" w:rsidRPr="00612C50" w:rsidRDefault="00612C50">
      <w:pPr>
        <w:rPr>
          <w:rFonts w:ascii="Rockwell" w:hAnsi="Rockwell"/>
          <w:color w:val="000000" w:themeColor="text1"/>
          <w:sz w:val="20"/>
          <w:szCs w:val="20"/>
        </w:rPr>
      </w:pPr>
    </w:p>
    <w:p w14:paraId="251C074B" w14:textId="4C0DE5C4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 xml:space="preserve">Día </w:t>
      </w:r>
      <w:r w:rsidR="000D2D86">
        <w:rPr>
          <w:rFonts w:ascii="Rockwell" w:hAnsi="Rockwell" w:cs="Calibri Light"/>
          <w:b/>
          <w:bCs/>
          <w:color w:val="000000" w:themeColor="text1"/>
        </w:rPr>
        <w:t>1 (M)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 </w:t>
      </w:r>
      <w:r w:rsidR="000E729B">
        <w:rPr>
          <w:rFonts w:ascii="Rockwell" w:hAnsi="Rockwell" w:cs="Calibri Light"/>
          <w:b/>
          <w:bCs/>
          <w:color w:val="000000" w:themeColor="text1"/>
        </w:rPr>
        <w:t xml:space="preserve">Llegada a 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Tokio  </w:t>
      </w:r>
    </w:p>
    <w:p w14:paraId="3F01D02E" w14:textId="30CA7A64" w:rsidR="007D0C87" w:rsidRPr="00114DDE" w:rsidRDefault="007D0C87" w:rsidP="007D0C87">
      <w:pPr>
        <w:pStyle w:val="itinerairo"/>
        <w:rPr>
          <w:rFonts w:ascii="Rockwell" w:hAnsi="Rockwell" w:cstheme="majorHAnsi"/>
          <w:color w:val="000000" w:themeColor="text1"/>
          <w:sz w:val="20"/>
          <w:szCs w:val="20"/>
        </w:rPr>
      </w:pP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¡Bienvenidos a Japón! Llegada, y tras los trámites migratorios, asistencia 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para ayudar a coger el transporte 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y traslado al hotel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 (sin asistencia)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 Alojamiento.</w:t>
      </w:r>
    </w:p>
    <w:p w14:paraId="1310BB8C" w14:textId="6D2F29BE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>Día 2</w:t>
      </w:r>
      <w:r w:rsidR="000D2D86">
        <w:rPr>
          <w:rFonts w:ascii="Rockwell" w:hAnsi="Rockwell" w:cs="Calibri Light"/>
          <w:b/>
          <w:bCs/>
          <w:color w:val="000000" w:themeColor="text1"/>
        </w:rPr>
        <w:t xml:space="preserve"> (X)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 Tokio  </w:t>
      </w:r>
    </w:p>
    <w:p w14:paraId="03F7A56E" w14:textId="77777777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bCs/>
          <w:color w:val="000000" w:themeColor="text1"/>
          <w:sz w:val="20"/>
          <w:szCs w:val="20"/>
          <w:lang w:eastAsia="es-ES_tradnl"/>
        </w:rPr>
      </w:pPr>
      <w:r w:rsidRPr="00B978BC">
        <w:rPr>
          <w:rFonts w:ascii="Rockwell" w:hAnsi="Rockwell" w:cs="Calibri Light"/>
          <w:b/>
          <w:color w:val="000000" w:themeColor="text1"/>
          <w:sz w:val="20"/>
          <w:szCs w:val="20"/>
          <w:lang w:eastAsia="es-ES_tradnl"/>
        </w:rPr>
        <w:t>Desayuno.</w:t>
      </w:r>
      <w:r w:rsidRPr="00612C50">
        <w:rPr>
          <w:rFonts w:ascii="Rockwell" w:hAnsi="Rockwell" w:cs="Calibri Light"/>
          <w:bCs/>
          <w:color w:val="000000" w:themeColor="text1"/>
          <w:sz w:val="20"/>
          <w:szCs w:val="20"/>
          <w:lang w:eastAsia="es-ES_tradnl"/>
        </w:rPr>
        <w:t xml:space="preserve"> </w:t>
      </w:r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Visitaremos, la plaza del Palacio Imperial, residencia de la familia imperial japonesa, el Santuario sintoísta de Meiji, uno de los santuarios más emblemáticos de la ciudad, el Templo budista </w:t>
      </w:r>
      <w:proofErr w:type="spellStart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Sensoji</w:t>
      </w:r>
      <w:proofErr w:type="spellEnd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 y el más antiguo de la ciudad. Continuamos nuestra visita por la calle </w:t>
      </w:r>
      <w:proofErr w:type="spellStart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Nakamise</w:t>
      </w:r>
      <w:proofErr w:type="spellEnd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 y terminaremos en el distrito de </w:t>
      </w:r>
      <w:proofErr w:type="spellStart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Ginza</w:t>
      </w:r>
      <w:proofErr w:type="spellEnd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, la zona más exclusiva y cosmopolita de Tokio. Tarde libre con posibilidad de realizar visitas opcionales o bien para sus actividades personales. Alojamiento.</w:t>
      </w:r>
    </w:p>
    <w:p w14:paraId="4E922FF2" w14:textId="77777777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bCs/>
          <w:color w:val="000000" w:themeColor="text1"/>
          <w:sz w:val="20"/>
          <w:szCs w:val="20"/>
          <w:lang w:eastAsia="es-ES_tradnl"/>
        </w:rPr>
      </w:pPr>
    </w:p>
    <w:p w14:paraId="59463F96" w14:textId="6C0B4FAF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>Día 3</w:t>
      </w:r>
      <w:r w:rsidR="000D2D86">
        <w:rPr>
          <w:rFonts w:ascii="Rockwell" w:hAnsi="Rockwell" w:cs="Calibri Light"/>
          <w:b/>
          <w:bCs/>
          <w:color w:val="000000" w:themeColor="text1"/>
        </w:rPr>
        <w:t xml:space="preserve"> (J)</w:t>
      </w:r>
      <w:r w:rsidRPr="004228C7">
        <w:rPr>
          <w:rFonts w:ascii="Rockwell" w:hAnsi="Rockwell" w:cs="Calibri Light"/>
          <w:b/>
          <w:bCs/>
          <w:color w:val="000000" w:themeColor="text1"/>
        </w:rPr>
        <w:t>. Tokio-</w:t>
      </w:r>
      <w:proofErr w:type="spellStart"/>
      <w:r w:rsidRPr="004228C7">
        <w:rPr>
          <w:rFonts w:ascii="Rockwell" w:hAnsi="Rockwell" w:cs="Calibri Light"/>
          <w:b/>
          <w:bCs/>
          <w:color w:val="000000" w:themeColor="text1"/>
        </w:rPr>
        <w:t>Hakone</w:t>
      </w:r>
      <w:proofErr w:type="spellEnd"/>
      <w:r w:rsidRPr="004228C7">
        <w:rPr>
          <w:rFonts w:ascii="Rockwell" w:hAnsi="Rockwell" w:cs="Calibri Light"/>
          <w:b/>
          <w:bCs/>
          <w:color w:val="000000" w:themeColor="text1"/>
        </w:rPr>
        <w:t>-Tokio</w:t>
      </w:r>
    </w:p>
    <w:p w14:paraId="7702542D" w14:textId="0A7E92AF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</w:pPr>
      <w:r w:rsidRPr="00B978BC">
        <w:rPr>
          <w:rFonts w:ascii="Rockwell" w:hAnsi="Rockwell" w:cs="Calibri Light"/>
          <w:b/>
          <w:color w:val="000000" w:themeColor="text1"/>
          <w:spacing w:val="2"/>
          <w:sz w:val="20"/>
          <w:szCs w:val="20"/>
          <w:lang w:eastAsia="es-ES_tradnl"/>
        </w:rPr>
        <w:t>Desayuno.</w:t>
      </w:r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 Madrugamos para realizar excursión de día completo al Parque Nacional de </w:t>
      </w:r>
      <w:proofErr w:type="spellStart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Hakone</w:t>
      </w:r>
      <w:proofErr w:type="spellEnd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, una de las áreas protegidas más importantes y visitadas de Japón, pasearemos en barco por el lago </w:t>
      </w:r>
      <w:proofErr w:type="spellStart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Ashi</w:t>
      </w:r>
      <w:proofErr w:type="spellEnd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, cámara en mano, podremos obtener fabulosas panorámicas del Monte Fuji (si e clima lo permite).</w:t>
      </w:r>
      <w:r w:rsidRPr="00B978BC">
        <w:rPr>
          <w:rFonts w:ascii="Rockwell" w:hAnsi="Rockwell" w:cs="Calibri Light"/>
          <w:b/>
          <w:color w:val="000000" w:themeColor="text1"/>
          <w:spacing w:val="2"/>
          <w:sz w:val="20"/>
          <w:szCs w:val="20"/>
          <w:lang w:eastAsia="es-ES_tradnl"/>
        </w:rPr>
        <w:t xml:space="preserve"> Almuerzo</w:t>
      </w:r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 y continuamos la visita en el Museo al aire libre de </w:t>
      </w:r>
      <w:proofErr w:type="spellStart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Hakone</w:t>
      </w:r>
      <w:proofErr w:type="spellEnd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 y finalizaremos con la visita al Valle </w:t>
      </w:r>
      <w:proofErr w:type="spellStart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Owakudani</w:t>
      </w:r>
      <w:proofErr w:type="spellEnd"/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>.</w:t>
      </w:r>
      <w:r w:rsidR="00B978BC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 Alojamiento. </w:t>
      </w:r>
    </w:p>
    <w:p w14:paraId="2F6437C3" w14:textId="77777777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</w:pPr>
    </w:p>
    <w:p w14:paraId="32BBFF98" w14:textId="4265AAD3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>Día 4</w:t>
      </w:r>
      <w:r w:rsidR="000D2D86">
        <w:rPr>
          <w:rFonts w:ascii="Rockwell" w:hAnsi="Rockwell" w:cs="Calibri Light"/>
          <w:b/>
          <w:bCs/>
          <w:color w:val="000000" w:themeColor="text1"/>
        </w:rPr>
        <w:t xml:space="preserve"> (V)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 Tokio -Nara – Kioto </w:t>
      </w:r>
    </w:p>
    <w:p w14:paraId="7C58B87A" w14:textId="77777777" w:rsidR="007404F8" w:rsidRPr="00114DDE" w:rsidRDefault="007404F8" w:rsidP="007404F8">
      <w:pPr>
        <w:pStyle w:val="itinerairo"/>
        <w:spacing w:after="0"/>
        <w:rPr>
          <w:rFonts w:ascii="Rockwell" w:hAnsi="Rockwell" w:cstheme="majorHAnsi"/>
          <w:color w:val="000000" w:themeColor="text1"/>
          <w:sz w:val="20"/>
          <w:szCs w:val="20"/>
        </w:rPr>
      </w:pPr>
      <w:r w:rsidRPr="0021281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Desayuno.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Traslado a la estación de Tokio para salir en tren bala con destino Kioto. Llegada y de camino a Nara pararemos para conocer el Santuario Fushimi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Inari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, conocido por sus miles de pórticos “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Tori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”. Llegada a Nara para visitar el Templo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Todai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-ji con su estatua de Buda y el parque de Nara, conocido por albergar gran cantidad de ciervos. Regreso a Kioto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 donde visitaremos </w:t>
      </w:r>
      <w:proofErr w:type="spellStart"/>
      <w:r>
        <w:rPr>
          <w:rFonts w:ascii="Rockwell" w:hAnsi="Rockwell" w:cstheme="majorHAnsi"/>
          <w:color w:val="000000" w:themeColor="text1"/>
          <w:sz w:val="20"/>
          <w:szCs w:val="20"/>
        </w:rPr>
        <w:t>Gion</w:t>
      </w:r>
      <w:proofErr w:type="spellEnd"/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 “El barrio de las Geishas “con sus casas bajas de madera, las casas de té y sus estrechas callejuelas. A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lojamiento. </w:t>
      </w:r>
    </w:p>
    <w:p w14:paraId="20B0FD0C" w14:textId="77777777" w:rsidR="00612C50" w:rsidRPr="00537016" w:rsidRDefault="00612C50" w:rsidP="00537016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p w14:paraId="40E889F4" w14:textId="7639BD2F" w:rsidR="00612C50" w:rsidRPr="00537016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537016">
        <w:rPr>
          <w:rFonts w:ascii="Rockwell" w:hAnsi="Rockwell" w:cs="Calibri Light"/>
          <w:b/>
          <w:bCs/>
          <w:color w:val="000000" w:themeColor="text1"/>
        </w:rPr>
        <w:t>Día 5</w:t>
      </w:r>
      <w:r w:rsidR="000D2D86" w:rsidRPr="00537016">
        <w:rPr>
          <w:rFonts w:ascii="Rockwell" w:hAnsi="Rockwell" w:cs="Calibri Light"/>
          <w:b/>
          <w:bCs/>
          <w:color w:val="000000" w:themeColor="text1"/>
        </w:rPr>
        <w:t xml:space="preserve"> (S)</w:t>
      </w:r>
      <w:r w:rsidRPr="00537016">
        <w:rPr>
          <w:rFonts w:ascii="Rockwell" w:hAnsi="Rockwell" w:cs="Calibri Light"/>
          <w:b/>
          <w:bCs/>
          <w:color w:val="000000" w:themeColor="text1"/>
        </w:rPr>
        <w:t xml:space="preserve"> Kioto </w:t>
      </w:r>
    </w:p>
    <w:p w14:paraId="2CF1AE92" w14:textId="2226FE0C" w:rsidR="00612C50" w:rsidRDefault="00C72BE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theme="majorHAnsi"/>
          <w:color w:val="000000" w:themeColor="text1"/>
          <w:sz w:val="20"/>
          <w:szCs w:val="20"/>
        </w:rPr>
      </w:pPr>
      <w:r w:rsidRPr="0021281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Desayuno.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 Día completo de visitas que incluyen el Templo dorado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Kinkaku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-ji y el Templo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Sanjusangendo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. </w:t>
      </w:r>
      <w:r w:rsidRPr="00212810">
        <w:rPr>
          <w:rFonts w:ascii="Rockwell" w:hAnsi="Rockwell" w:cstheme="majorHAnsi"/>
          <w:b/>
          <w:bCs/>
          <w:color w:val="000000" w:themeColor="text1"/>
          <w:sz w:val="20"/>
          <w:szCs w:val="20"/>
        </w:rPr>
        <w:t>Almuerzo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</w:t>
      </w:r>
      <w:r>
        <w:rPr>
          <w:rFonts w:ascii="Rockwell" w:hAnsi="Rockwell" w:cstheme="majorHAnsi"/>
          <w:color w:val="000000" w:themeColor="text1"/>
          <w:sz w:val="20"/>
          <w:szCs w:val="20"/>
        </w:rPr>
        <w:t xml:space="preserve"> Visi</w:t>
      </w:r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ta del Templo de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Tenryuji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 xml:space="preserve"> y el Bosque de Bambú en </w:t>
      </w:r>
      <w:proofErr w:type="spellStart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Arashiyama</w:t>
      </w:r>
      <w:proofErr w:type="spellEnd"/>
      <w:r w:rsidRPr="00114DDE">
        <w:rPr>
          <w:rFonts w:ascii="Rockwell" w:hAnsi="Rockwell" w:cstheme="majorHAnsi"/>
          <w:color w:val="000000" w:themeColor="text1"/>
          <w:sz w:val="20"/>
          <w:szCs w:val="20"/>
        </w:rPr>
        <w:t>. Alojamiento</w:t>
      </w:r>
    </w:p>
    <w:p w14:paraId="2DB2ED0B" w14:textId="77777777" w:rsidR="00C72BE0" w:rsidRPr="004228C7" w:rsidRDefault="00C72BE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p w14:paraId="4EC2F167" w14:textId="70CCA744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>Día 6</w:t>
      </w:r>
      <w:r w:rsidR="000D2D86">
        <w:rPr>
          <w:rFonts w:ascii="Rockwell" w:hAnsi="Rockwell" w:cs="Calibri Light"/>
          <w:b/>
          <w:bCs/>
          <w:color w:val="000000" w:themeColor="text1"/>
        </w:rPr>
        <w:t xml:space="preserve"> (D)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 Kioto</w:t>
      </w:r>
    </w:p>
    <w:p w14:paraId="27B3D882" w14:textId="74AD15AA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bCs/>
          <w:strike/>
          <w:color w:val="000000" w:themeColor="text1"/>
          <w:spacing w:val="2"/>
          <w:sz w:val="20"/>
          <w:szCs w:val="20"/>
          <w:lang w:eastAsia="es-ES_tradnl"/>
        </w:rPr>
      </w:pPr>
      <w:r w:rsidRPr="00612C5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Desayuno. Día libre para sus actividades personales, recorrer las calles de Kioto. </w:t>
      </w:r>
      <w:r w:rsidR="00C72BE0">
        <w:rPr>
          <w:rFonts w:ascii="Rockwell" w:hAnsi="Rockwell" w:cs="Calibri Light"/>
          <w:bCs/>
          <w:color w:val="000000" w:themeColor="text1"/>
          <w:spacing w:val="2"/>
          <w:sz w:val="20"/>
          <w:szCs w:val="20"/>
          <w:lang w:eastAsia="es-ES_tradnl"/>
        </w:rPr>
        <w:t xml:space="preserve">Alojamiento. </w:t>
      </w:r>
    </w:p>
    <w:p w14:paraId="3985AFC5" w14:textId="77777777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</w:pPr>
    </w:p>
    <w:p w14:paraId="58B4E96A" w14:textId="2680F084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>Día 7</w:t>
      </w:r>
      <w:r w:rsidR="000D2D86">
        <w:rPr>
          <w:rFonts w:ascii="Rockwell" w:hAnsi="Rockwell" w:cs="Calibri Light"/>
          <w:b/>
          <w:bCs/>
          <w:color w:val="000000" w:themeColor="text1"/>
        </w:rPr>
        <w:t xml:space="preserve"> (L) 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Kioto-Kanazawa </w:t>
      </w:r>
    </w:p>
    <w:p w14:paraId="62222E09" w14:textId="08A1347F" w:rsidR="00C72BE0" w:rsidRDefault="00612C50" w:rsidP="00612C50">
      <w:pPr>
        <w:spacing w:line="146" w:lineRule="atLeast"/>
        <w:jc w:val="both"/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</w:pPr>
      <w:r w:rsidRPr="00612C50">
        <w:rPr>
          <w:rFonts w:ascii="Rockwell" w:hAnsi="Rockwell" w:cs="Calibri Light"/>
          <w:b/>
          <w:color w:val="000000" w:themeColor="text1"/>
          <w:sz w:val="20"/>
          <w:szCs w:val="20"/>
          <w:lang w:eastAsia="es-ES_tradnl"/>
        </w:rPr>
        <w:t xml:space="preserve">Desayuno. </w:t>
      </w:r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Traslado a la estación para tomar el tren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express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Thunderbird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con destino Kanazawa, llegada y visita de día completo por la ciudad, pasearemos por el barrio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Higashichaya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, el mercado</w:t>
      </w:r>
      <w:r w:rsidR="00E908D7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</w:t>
      </w:r>
      <w:proofErr w:type="spellStart"/>
      <w:r w:rsidR="00E908D7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Omicho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y el jardín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Kenrokuen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. Alojamiento. </w:t>
      </w:r>
    </w:p>
    <w:p w14:paraId="28384A95" w14:textId="77777777" w:rsidR="00C72BE0" w:rsidRDefault="00C72BE0" w:rsidP="00612C50">
      <w:pPr>
        <w:spacing w:line="146" w:lineRule="atLeast"/>
        <w:jc w:val="both"/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</w:pPr>
    </w:p>
    <w:p w14:paraId="2F6B60F9" w14:textId="758B90A0" w:rsidR="00612C50" w:rsidRPr="00C72BE0" w:rsidRDefault="00612C50" w:rsidP="00612C50">
      <w:pPr>
        <w:spacing w:line="146" w:lineRule="atLeast"/>
        <w:jc w:val="both"/>
        <w:rPr>
          <w:rFonts w:ascii="Rockwell" w:hAnsi="Rockwell" w:cs="Calibri Light"/>
          <w:i/>
          <w:iCs/>
          <w:color w:val="000000" w:themeColor="text1"/>
          <w:sz w:val="18"/>
          <w:szCs w:val="18"/>
        </w:rPr>
      </w:pPr>
      <w:r w:rsidRPr="00C72BE0">
        <w:rPr>
          <w:rFonts w:ascii="Rockwell" w:hAnsi="Rockwell" w:cs="Calibri Light"/>
          <w:i/>
          <w:iCs/>
          <w:color w:val="000000" w:themeColor="text1"/>
          <w:spacing w:val="2"/>
          <w:sz w:val="18"/>
          <w:szCs w:val="18"/>
          <w:lang w:eastAsia="es-ES_tradnl"/>
        </w:rPr>
        <w:t xml:space="preserve">(Las maletas serán enviadas a parte hasta </w:t>
      </w:r>
      <w:r w:rsidR="00E908D7">
        <w:rPr>
          <w:rFonts w:ascii="Rockwell" w:hAnsi="Rockwell" w:cs="Calibri Light"/>
          <w:i/>
          <w:iCs/>
          <w:color w:val="000000" w:themeColor="text1"/>
          <w:spacing w:val="2"/>
          <w:sz w:val="18"/>
          <w:szCs w:val="18"/>
          <w:lang w:eastAsia="es-ES_tradnl"/>
        </w:rPr>
        <w:t>Osaka</w:t>
      </w:r>
      <w:r w:rsidRPr="00C72BE0">
        <w:rPr>
          <w:rFonts w:ascii="Rockwell" w:hAnsi="Rockwell" w:cs="Calibri Light"/>
          <w:i/>
          <w:iCs/>
          <w:color w:val="000000" w:themeColor="text1"/>
          <w:spacing w:val="2"/>
          <w:sz w:val="18"/>
          <w:szCs w:val="18"/>
          <w:lang w:eastAsia="es-ES_tradnl"/>
        </w:rPr>
        <w:t xml:space="preserve">, será necesario preparar una maleta pequeña para la noche en Kanazawa y </w:t>
      </w:r>
      <w:proofErr w:type="spellStart"/>
      <w:r w:rsidRPr="00C72BE0">
        <w:rPr>
          <w:rFonts w:ascii="Rockwell" w:hAnsi="Rockwell" w:cs="Calibri Light"/>
          <w:i/>
          <w:iCs/>
          <w:color w:val="000000" w:themeColor="text1"/>
          <w:spacing w:val="2"/>
          <w:sz w:val="18"/>
          <w:szCs w:val="18"/>
          <w:lang w:eastAsia="es-ES_tradnl"/>
        </w:rPr>
        <w:t>Gero</w:t>
      </w:r>
      <w:proofErr w:type="spellEnd"/>
      <w:r w:rsidRPr="00C72BE0">
        <w:rPr>
          <w:rFonts w:ascii="Rockwell" w:hAnsi="Rockwell" w:cs="Calibri Light"/>
          <w:i/>
          <w:iCs/>
          <w:color w:val="000000" w:themeColor="text1"/>
          <w:spacing w:val="2"/>
          <w:sz w:val="18"/>
          <w:szCs w:val="18"/>
          <w:lang w:eastAsia="es-ES_tradnl"/>
        </w:rPr>
        <w:t>)</w:t>
      </w:r>
    </w:p>
    <w:p w14:paraId="457405A7" w14:textId="77777777" w:rsidR="00612C50" w:rsidRDefault="00612C50" w:rsidP="0061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Rockwell" w:hAnsi="Rockwell" w:cs="Calibri Light"/>
          <w:i/>
          <w:iCs/>
          <w:color w:val="000000" w:themeColor="text1"/>
          <w:sz w:val="20"/>
          <w:szCs w:val="20"/>
        </w:rPr>
      </w:pPr>
    </w:p>
    <w:p w14:paraId="70042F27" w14:textId="77777777" w:rsidR="004C09C1" w:rsidRDefault="004C09C1" w:rsidP="0061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Rockwell" w:hAnsi="Rockwell" w:cs="Calibri Light"/>
          <w:i/>
          <w:iCs/>
          <w:color w:val="000000" w:themeColor="text1"/>
          <w:sz w:val="20"/>
          <w:szCs w:val="20"/>
        </w:rPr>
      </w:pPr>
    </w:p>
    <w:p w14:paraId="552DEDA5" w14:textId="77777777" w:rsidR="004C09C1" w:rsidRDefault="004C09C1" w:rsidP="0061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Rockwell" w:hAnsi="Rockwell" w:cs="Calibri Light"/>
          <w:i/>
          <w:iCs/>
          <w:color w:val="000000" w:themeColor="text1"/>
          <w:sz w:val="20"/>
          <w:szCs w:val="20"/>
        </w:rPr>
      </w:pPr>
    </w:p>
    <w:p w14:paraId="2766496F" w14:textId="77777777" w:rsidR="004C09C1" w:rsidRPr="00612C50" w:rsidRDefault="004C09C1" w:rsidP="00612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Rockwell" w:hAnsi="Rockwell" w:cs="Calibri Light"/>
          <w:i/>
          <w:iCs/>
          <w:color w:val="000000" w:themeColor="text1"/>
          <w:sz w:val="20"/>
          <w:szCs w:val="20"/>
        </w:rPr>
      </w:pPr>
    </w:p>
    <w:p w14:paraId="0F099F4D" w14:textId="59981191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>Día 8</w:t>
      </w:r>
      <w:r w:rsidR="000D2D86">
        <w:rPr>
          <w:rFonts w:ascii="Rockwell" w:hAnsi="Rockwell" w:cs="Calibri Light"/>
          <w:b/>
          <w:bCs/>
          <w:color w:val="000000" w:themeColor="text1"/>
        </w:rPr>
        <w:t xml:space="preserve"> (M)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 Kanazawa -</w:t>
      </w:r>
      <w:proofErr w:type="spellStart"/>
      <w:r w:rsidRPr="004228C7">
        <w:rPr>
          <w:rFonts w:ascii="Rockwell" w:hAnsi="Rockwell" w:cs="Calibri Light"/>
          <w:b/>
          <w:bCs/>
          <w:color w:val="000000" w:themeColor="text1"/>
        </w:rPr>
        <w:t>Shirakawago</w:t>
      </w:r>
      <w:proofErr w:type="spellEnd"/>
      <w:r w:rsidRPr="004228C7">
        <w:rPr>
          <w:rFonts w:ascii="Rockwell" w:hAnsi="Rockwell" w:cs="Calibri Light"/>
          <w:b/>
          <w:bCs/>
          <w:color w:val="000000" w:themeColor="text1"/>
        </w:rPr>
        <w:t>-Takayama-</w:t>
      </w:r>
      <w:proofErr w:type="spellStart"/>
      <w:r w:rsidRPr="004228C7">
        <w:rPr>
          <w:rFonts w:ascii="Rockwell" w:hAnsi="Rockwell" w:cs="Calibri Light"/>
          <w:b/>
          <w:bCs/>
          <w:color w:val="000000" w:themeColor="text1"/>
        </w:rPr>
        <w:t>Gero</w:t>
      </w:r>
      <w:proofErr w:type="spellEnd"/>
    </w:p>
    <w:p w14:paraId="7F311952" w14:textId="77777777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  <w:r w:rsidRPr="00612C50">
        <w:rPr>
          <w:rFonts w:ascii="Rockwell" w:hAnsi="Rockwell" w:cs="Calibri Light"/>
          <w:b/>
          <w:color w:val="000000" w:themeColor="text1"/>
          <w:sz w:val="20"/>
          <w:szCs w:val="20"/>
          <w:lang w:eastAsia="es-ES_tradnl"/>
        </w:rPr>
        <w:t xml:space="preserve">Desayuno. </w:t>
      </w:r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Salimos hacia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Shirakawago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, histórica aldea en la que podéis disfrutar haciendo fotos de sus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sus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típicas casas de estilo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gassho-zukuri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, con tejados hechos de paja y muy inclinados para soportar el peso de la nieve que cae en invierno. </w:t>
      </w:r>
      <w:r w:rsidRPr="00612C50">
        <w:rPr>
          <w:rFonts w:ascii="Rockwell" w:hAnsi="Rockwell" w:cs="Calibri Light"/>
          <w:b/>
          <w:color w:val="000000" w:themeColor="text1"/>
          <w:spacing w:val="2"/>
          <w:sz w:val="20"/>
          <w:szCs w:val="20"/>
          <w:lang w:eastAsia="es-ES_tradnl"/>
        </w:rPr>
        <w:t>Almuerzo.</w:t>
      </w:r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Continuamos a Takayama. Pasearemos por el barrio histórico de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Kamisannomachi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de estilo japonés y observaremos las tradicionales carrozas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Yatain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Kaikan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. Continuación hasta el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Ryokan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en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Gero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donde podrá disfrutar de un baño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onsen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. </w:t>
      </w:r>
      <w:r w:rsidRPr="00612C50">
        <w:rPr>
          <w:rFonts w:ascii="Rockwell" w:hAnsi="Rockwell" w:cs="Calibri Light"/>
          <w:b/>
          <w:color w:val="000000" w:themeColor="text1"/>
          <w:spacing w:val="2"/>
          <w:sz w:val="20"/>
          <w:szCs w:val="20"/>
          <w:lang w:eastAsia="es-ES_tradnl"/>
        </w:rPr>
        <w:t xml:space="preserve">Cena </w:t>
      </w:r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en el hotel. Alojamiento. </w:t>
      </w:r>
    </w:p>
    <w:p w14:paraId="19A56284" w14:textId="77777777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</w:p>
    <w:p w14:paraId="78C12204" w14:textId="5176DD0D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>Día 9</w:t>
      </w:r>
      <w:r w:rsidR="000D2D86">
        <w:rPr>
          <w:rFonts w:ascii="Rockwell" w:hAnsi="Rockwell" w:cs="Calibri Light"/>
          <w:b/>
          <w:bCs/>
          <w:color w:val="000000" w:themeColor="text1"/>
        </w:rPr>
        <w:t xml:space="preserve"> (X)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 </w:t>
      </w:r>
      <w:proofErr w:type="spellStart"/>
      <w:r w:rsidRPr="004228C7">
        <w:rPr>
          <w:rFonts w:ascii="Rockwell" w:hAnsi="Rockwell" w:cs="Calibri Light"/>
          <w:b/>
          <w:bCs/>
          <w:color w:val="000000" w:themeColor="text1"/>
        </w:rPr>
        <w:t>Gero</w:t>
      </w:r>
      <w:proofErr w:type="spellEnd"/>
      <w:r w:rsidRPr="004228C7">
        <w:rPr>
          <w:rFonts w:ascii="Rockwell" w:hAnsi="Rockwell" w:cs="Calibri Light"/>
          <w:b/>
          <w:bCs/>
          <w:color w:val="000000" w:themeColor="text1"/>
        </w:rPr>
        <w:t xml:space="preserve"> – </w:t>
      </w:r>
      <w:r w:rsidR="00E07C58">
        <w:rPr>
          <w:rFonts w:ascii="Rockwell" w:hAnsi="Rockwell" w:cs="Calibri Light"/>
          <w:b/>
          <w:bCs/>
          <w:color w:val="000000" w:themeColor="text1"/>
        </w:rPr>
        <w:t xml:space="preserve">Nagoya - 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Osaka </w:t>
      </w:r>
    </w:p>
    <w:p w14:paraId="2442D8E8" w14:textId="462FDBE2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</w:pPr>
      <w:r w:rsidRPr="00612C50">
        <w:rPr>
          <w:rFonts w:ascii="Rockwell" w:hAnsi="Rockwell" w:cs="Calibri Light"/>
          <w:b/>
          <w:color w:val="000000" w:themeColor="text1"/>
          <w:sz w:val="20"/>
          <w:szCs w:val="20"/>
          <w:lang w:eastAsia="es-ES_tradnl"/>
        </w:rPr>
        <w:t xml:space="preserve">Desayuno. </w:t>
      </w:r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Traslado andando hasta la estación de 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Gero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</w:t>
      </w:r>
      <w:r w:rsidR="007061D3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a pie </w:t>
      </w:r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para tomar el tren con destino Osaka (</w:t>
      </w:r>
      <w:proofErr w:type="spellStart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Via</w:t>
      </w:r>
      <w:proofErr w:type="spellEnd"/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Nagoya)</w:t>
      </w:r>
      <w:r w:rsidR="00E07C58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.</w:t>
      </w:r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Llegada a la ciudad </w:t>
      </w:r>
      <w:r w:rsidR="00E07C58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de Osaka donde realizaremos una visita conociendo el barrio animado de </w:t>
      </w:r>
      <w:proofErr w:type="spellStart"/>
      <w:r w:rsidR="00E07C58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>Dotonbori</w:t>
      </w:r>
      <w:proofErr w:type="spellEnd"/>
      <w:r w:rsidR="00E07C58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el cual tiene muchos restaurantes y fachadas extravagantes. Posteriormente realizaremos la visita del famoso castillo de Osaka. Alojamiento. </w:t>
      </w:r>
      <w:r w:rsidRPr="00612C50">
        <w:rPr>
          <w:rFonts w:ascii="Rockwell" w:hAnsi="Rockwell" w:cs="Calibri Light"/>
          <w:color w:val="000000" w:themeColor="text1"/>
          <w:spacing w:val="2"/>
          <w:sz w:val="20"/>
          <w:szCs w:val="20"/>
          <w:lang w:eastAsia="es-ES_tradnl"/>
        </w:rPr>
        <w:t xml:space="preserve"> </w:t>
      </w:r>
    </w:p>
    <w:p w14:paraId="33881406" w14:textId="77777777" w:rsidR="00612C50" w:rsidRPr="00612C50" w:rsidRDefault="00612C50" w:rsidP="00612C50">
      <w:pPr>
        <w:spacing w:line="146" w:lineRule="atLeast"/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0674F88F" w14:textId="35134C69" w:rsidR="00612C50" w:rsidRPr="004228C7" w:rsidRDefault="00612C50" w:rsidP="004228C7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hAnsi="Rockwell" w:cs="Calibri Light"/>
          <w:b/>
          <w:bCs/>
          <w:color w:val="000000" w:themeColor="text1"/>
        </w:rPr>
      </w:pPr>
      <w:r w:rsidRPr="004228C7">
        <w:rPr>
          <w:rFonts w:ascii="Rockwell" w:hAnsi="Rockwell" w:cs="Calibri Light"/>
          <w:b/>
          <w:bCs/>
          <w:color w:val="000000" w:themeColor="text1"/>
        </w:rPr>
        <w:t>Día 10</w:t>
      </w:r>
      <w:r w:rsidR="000D2D86">
        <w:rPr>
          <w:rFonts w:ascii="Rockwell" w:hAnsi="Rockwell" w:cs="Calibri Light"/>
          <w:b/>
          <w:bCs/>
          <w:color w:val="000000" w:themeColor="text1"/>
        </w:rPr>
        <w:t xml:space="preserve"> (J) </w:t>
      </w:r>
      <w:r w:rsidRPr="004228C7">
        <w:rPr>
          <w:rFonts w:ascii="Rockwell" w:hAnsi="Rockwell" w:cs="Calibri Light"/>
          <w:b/>
          <w:bCs/>
          <w:color w:val="000000" w:themeColor="text1"/>
        </w:rPr>
        <w:t xml:space="preserve">Osaka </w:t>
      </w:r>
    </w:p>
    <w:p w14:paraId="50703946" w14:textId="75E99975" w:rsidR="00612C50" w:rsidRPr="00612C50" w:rsidRDefault="00612C50" w:rsidP="00612C50">
      <w:pPr>
        <w:pStyle w:val="itinerairo"/>
        <w:rPr>
          <w:rFonts w:ascii="Rockwell" w:hAnsi="Rockwell" w:cs="Calibri Light"/>
          <w:color w:val="000000" w:themeColor="text1"/>
          <w:sz w:val="20"/>
          <w:szCs w:val="20"/>
        </w:rPr>
      </w:pPr>
      <w:r w:rsidRPr="00612C50">
        <w:rPr>
          <w:rFonts w:ascii="Rockwell" w:hAnsi="Rockwell" w:cs="Calibri Light"/>
          <w:color w:val="000000" w:themeColor="text1"/>
          <w:sz w:val="20"/>
          <w:szCs w:val="20"/>
        </w:rPr>
        <w:t xml:space="preserve">Desayuno. Traslado al aeropuerto </w:t>
      </w:r>
      <w:r w:rsidR="00E07C58">
        <w:rPr>
          <w:rFonts w:ascii="Rockwell" w:hAnsi="Rockwell" w:cs="Calibri Light"/>
          <w:color w:val="000000" w:themeColor="text1"/>
          <w:sz w:val="20"/>
          <w:szCs w:val="20"/>
        </w:rPr>
        <w:t xml:space="preserve">sin asistencia, finalizando </w:t>
      </w:r>
      <w:r w:rsidRPr="00612C50">
        <w:rPr>
          <w:rFonts w:ascii="Rockwell" w:hAnsi="Rockwell" w:cs="Calibri Light"/>
          <w:color w:val="000000" w:themeColor="text1"/>
          <w:sz w:val="20"/>
          <w:szCs w:val="20"/>
        </w:rPr>
        <w:t>nuestros servicios.</w:t>
      </w:r>
    </w:p>
    <w:p w14:paraId="7C521C86" w14:textId="77777777" w:rsidR="00612C50" w:rsidRDefault="00612C50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2DFE83D0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42D7136D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3C0967AD" w14:textId="77777777" w:rsidR="00E07C58" w:rsidRPr="00015054" w:rsidRDefault="00E07C58" w:rsidP="00612C50">
      <w:pPr>
        <w:jc w:val="both"/>
        <w:rPr>
          <w:rFonts w:ascii="Rockwell" w:hAnsi="Rockwell" w:cs="Calibri Light"/>
          <w:color w:val="FF0000"/>
          <w:sz w:val="20"/>
          <w:szCs w:val="20"/>
          <w:lang w:eastAsia="es-ES_tradnl"/>
        </w:rPr>
      </w:pP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912"/>
        <w:gridCol w:w="1498"/>
      </w:tblGrid>
      <w:tr w:rsidR="00DB2D3C" w:rsidRPr="00DB2D3C" w14:paraId="5C26E281" w14:textId="77777777" w:rsidTr="00015054">
        <w:trPr>
          <w:trHeight w:val="30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BE649F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proofErr w:type="spellStart"/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Pvp</w:t>
            </w:r>
            <w:proofErr w:type="spellEnd"/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 xml:space="preserve"> Japón </w:t>
            </w:r>
            <w:proofErr w:type="spellStart"/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Nakasendo</w:t>
            </w:r>
            <w:proofErr w:type="spellEnd"/>
          </w:p>
        </w:tc>
      </w:tr>
      <w:tr w:rsidR="00DB2D3C" w:rsidRPr="00DB2D3C" w14:paraId="4D688F76" w14:textId="77777777" w:rsidTr="00015054">
        <w:trPr>
          <w:trHeight w:val="300"/>
        </w:trPr>
        <w:tc>
          <w:tcPr>
            <w:tcW w:w="4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5849" w14:textId="77777777" w:rsidR="00015054" w:rsidRPr="00DB2D3C" w:rsidRDefault="00015054" w:rsidP="00015054">
            <w:pPr>
              <w:widowControl/>
              <w:autoSpaceDE/>
              <w:autoSpaceDN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Salidas desde Ciudad de origen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3D829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Categoría única</w:t>
            </w:r>
          </w:p>
        </w:tc>
      </w:tr>
      <w:tr w:rsidR="00DB2D3C" w:rsidRPr="00DB2D3C" w14:paraId="3E84D227" w14:textId="77777777" w:rsidTr="00015054">
        <w:trPr>
          <w:trHeight w:val="300"/>
        </w:trPr>
        <w:tc>
          <w:tcPr>
            <w:tcW w:w="4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715E" w14:textId="77777777" w:rsidR="00015054" w:rsidRPr="00DB2D3C" w:rsidRDefault="00015054" w:rsidP="00015054">
            <w:pPr>
              <w:widowControl/>
              <w:autoSpaceDE/>
              <w:autoSpaceDN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F246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Doble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43A13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Individual</w:t>
            </w:r>
          </w:p>
        </w:tc>
      </w:tr>
      <w:tr w:rsidR="00DB2D3C" w:rsidRPr="00DB2D3C" w14:paraId="7F17F6DD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078D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01/04/2024 - 02/04/2024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567C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3835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F979C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5630</w:t>
            </w:r>
          </w:p>
        </w:tc>
      </w:tr>
      <w:tr w:rsidR="00DB2D3C" w:rsidRPr="00DB2D3C" w14:paraId="24D3E79F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6928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03/04/2024 - 09/04/2024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FA86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3620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BC19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5195</w:t>
            </w:r>
          </w:p>
        </w:tc>
      </w:tr>
      <w:tr w:rsidR="00DB2D3C" w:rsidRPr="00DB2D3C" w14:paraId="148E5087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7EBF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10/04/2024 - 23/04/2024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6A3D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5B95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4975</w:t>
            </w:r>
          </w:p>
        </w:tc>
      </w:tr>
      <w:tr w:rsidR="00DB2D3C" w:rsidRPr="00DB2D3C" w14:paraId="3FF7707A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0603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24/04/2024 - 28/05/2024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790E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F15E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4760</w:t>
            </w:r>
          </w:p>
        </w:tc>
      </w:tr>
      <w:tr w:rsidR="00DB2D3C" w:rsidRPr="00DB2D3C" w14:paraId="6FDEA5A0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BD2F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29/05/2024 - 25/06/2024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64C8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3290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02AE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4540</w:t>
            </w:r>
          </w:p>
        </w:tc>
      </w:tr>
      <w:tr w:rsidR="00DB2D3C" w:rsidRPr="00DB2D3C" w14:paraId="1AC75932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D1DA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26/06/2024 - 03/09/2024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733C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92E0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4760</w:t>
            </w:r>
          </w:p>
        </w:tc>
      </w:tr>
      <w:tr w:rsidR="00DB2D3C" w:rsidRPr="00DB2D3C" w14:paraId="78BC5D77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8105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04/09/2024 - 17/09/2024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7CF4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3620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51EB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5195</w:t>
            </w:r>
          </w:p>
        </w:tc>
      </w:tr>
      <w:tr w:rsidR="00DB2D3C" w:rsidRPr="00DB2D3C" w14:paraId="1878B84C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87CD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18/09/2024 - 01/10/2024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C121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D9FD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4975</w:t>
            </w:r>
          </w:p>
        </w:tc>
      </w:tr>
      <w:tr w:rsidR="00DB2D3C" w:rsidRPr="00DB2D3C" w14:paraId="7EC071CB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F8F9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02/10/2024 - 08/10/2024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5F98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3620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1CB7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5195</w:t>
            </w:r>
          </w:p>
        </w:tc>
      </w:tr>
      <w:tr w:rsidR="00DB2D3C" w:rsidRPr="00DB2D3C" w14:paraId="6C9127F3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665E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09/10/2024 - 22/10/2024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F419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35A8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4975</w:t>
            </w:r>
          </w:p>
        </w:tc>
      </w:tr>
      <w:tr w:rsidR="00DB2D3C" w:rsidRPr="00DB2D3C" w14:paraId="02945191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7EC7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23/10/2024 - 29/10/2024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688A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3620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6494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5195</w:t>
            </w:r>
          </w:p>
        </w:tc>
      </w:tr>
      <w:tr w:rsidR="00DB2D3C" w:rsidRPr="00DB2D3C" w14:paraId="40703218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EC50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30/10/2024 - 05/11/2024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7B3B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3975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4975</w:t>
            </w:r>
          </w:p>
        </w:tc>
      </w:tr>
      <w:tr w:rsidR="00DB2D3C" w:rsidRPr="00DB2D3C" w14:paraId="6A881C45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8E79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06/11/2024 - 26/11/2024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83F0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3620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48B5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5195</w:t>
            </w:r>
          </w:p>
        </w:tc>
      </w:tr>
      <w:tr w:rsidR="00DB2D3C" w:rsidRPr="00DB2D3C" w14:paraId="47603F99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7F14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27/11/2024 - 03/12/2024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C6FA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652D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4760</w:t>
            </w:r>
          </w:p>
        </w:tc>
      </w:tr>
      <w:tr w:rsidR="00DB2D3C" w:rsidRPr="00DB2D3C" w14:paraId="10F6AFA8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98AA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04/12/2024 - 18/02/2025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818E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3290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0F95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4540</w:t>
            </w:r>
          </w:p>
        </w:tc>
      </w:tr>
      <w:tr w:rsidR="00DB2D3C" w:rsidRPr="00DB2D3C" w14:paraId="2296657E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826A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19/02/2025 - 04/03/2025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1A2A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3400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8830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4760</w:t>
            </w:r>
          </w:p>
        </w:tc>
      </w:tr>
      <w:tr w:rsidR="00DB2D3C" w:rsidRPr="00DB2D3C" w14:paraId="565210A3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5442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05/03/2025 - 11/03/2025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5EBD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4EC2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4975</w:t>
            </w:r>
          </w:p>
        </w:tc>
      </w:tr>
      <w:tr w:rsidR="00DB2D3C" w:rsidRPr="00DB2D3C" w14:paraId="123D4430" w14:textId="77777777" w:rsidTr="00015054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24D8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b/>
                <w:bCs/>
                <w:color w:val="70AD47" w:themeColor="accent6"/>
                <w:lang w:bidi="ar-SA"/>
              </w:rPr>
              <w:t>12/03/2025 - 31/03/2025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2DF6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3835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18C0" w14:textId="77777777" w:rsidR="00015054" w:rsidRPr="00DB2D3C" w:rsidRDefault="00015054" w:rsidP="00015054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B2D3C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5630</w:t>
            </w:r>
          </w:p>
        </w:tc>
      </w:tr>
    </w:tbl>
    <w:p w14:paraId="692A40F1" w14:textId="77777777" w:rsidR="002B604C" w:rsidRPr="00015054" w:rsidRDefault="002B604C" w:rsidP="00612C50">
      <w:pPr>
        <w:jc w:val="both"/>
        <w:rPr>
          <w:rFonts w:ascii="Rockwell" w:hAnsi="Rockwell" w:cs="Calibri Light"/>
          <w:color w:val="FF0000"/>
          <w:sz w:val="20"/>
          <w:szCs w:val="20"/>
          <w:lang w:eastAsia="es-ES_tradnl"/>
        </w:rPr>
      </w:pPr>
    </w:p>
    <w:p w14:paraId="57ADA8B8" w14:textId="77777777" w:rsidR="00015054" w:rsidRPr="00015054" w:rsidRDefault="00015054" w:rsidP="00612C50">
      <w:pPr>
        <w:jc w:val="both"/>
        <w:rPr>
          <w:rFonts w:ascii="Rockwell" w:hAnsi="Rockwell" w:cs="Calibri Light"/>
          <w:color w:val="FF0000"/>
          <w:sz w:val="20"/>
          <w:szCs w:val="20"/>
          <w:lang w:eastAsia="es-ES_tradnl"/>
        </w:rPr>
      </w:pPr>
    </w:p>
    <w:p w14:paraId="5FA373B3" w14:textId="77777777" w:rsidR="00015054" w:rsidRDefault="00015054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6CF9F634" w14:textId="77777777" w:rsidR="00015054" w:rsidRDefault="00015054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2D162A17" w14:textId="77777777" w:rsidR="00015054" w:rsidRDefault="00015054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724CA161" w14:textId="77777777" w:rsidR="00015054" w:rsidRDefault="00015054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79BB5762" w14:textId="77777777" w:rsidR="00015054" w:rsidRDefault="00015054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5D97B1C2" w14:textId="77777777" w:rsidR="00015054" w:rsidRDefault="00015054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51E47677" w14:textId="77777777" w:rsidR="002B604C" w:rsidRDefault="002B604C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27CE95F2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tbl>
      <w:tblPr>
        <w:tblW w:w="7150" w:type="dxa"/>
        <w:tblInd w:w="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940"/>
        <w:gridCol w:w="5041"/>
      </w:tblGrid>
      <w:tr w:rsidR="002B604C" w:rsidRPr="00F42D6C" w14:paraId="65CF4CC8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3E08A06E" w14:textId="77777777" w:rsidR="002B604C" w:rsidRPr="00F42D6C" w:rsidRDefault="002B604C" w:rsidP="00C23F6B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Ciudades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F5F52" w14:textId="77777777" w:rsidR="002B604C" w:rsidRPr="00F42D6C" w:rsidRDefault="002B604C" w:rsidP="00C23F6B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Noches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14:paraId="3EF8B1F1" w14:textId="77777777" w:rsidR="002B604C" w:rsidRPr="00F42D6C" w:rsidRDefault="002B604C" w:rsidP="00C23F6B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 xml:space="preserve">Categoría </w:t>
            </w:r>
            <w:r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única</w:t>
            </w:r>
          </w:p>
        </w:tc>
      </w:tr>
      <w:tr w:rsidR="002B604C" w:rsidRPr="00F42D6C" w14:paraId="612CFB1A" w14:textId="77777777" w:rsidTr="00C23F6B">
        <w:trPr>
          <w:trHeight w:val="976"/>
        </w:trPr>
        <w:tc>
          <w:tcPr>
            <w:tcW w:w="0" w:type="auto"/>
            <w:shd w:val="clear" w:color="auto" w:fill="auto"/>
            <w:vAlign w:val="center"/>
            <w:hideMark/>
          </w:tcPr>
          <w:p w14:paraId="5CC17384" w14:textId="052F86B6" w:rsidR="002B604C" w:rsidRPr="00F42D6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Tokyo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96726" w14:textId="77777777" w:rsidR="002B604C" w:rsidRPr="00F42D6C" w:rsidRDefault="002B604C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3</w:t>
            </w:r>
          </w:p>
        </w:tc>
        <w:tc>
          <w:tcPr>
            <w:tcW w:w="5041" w:type="dxa"/>
            <w:shd w:val="clear" w:color="auto" w:fill="auto"/>
            <w:hideMark/>
          </w:tcPr>
          <w:p w14:paraId="4076C843" w14:textId="028459B5" w:rsidR="002B604C" w:rsidRPr="00FF2BCA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Hotel New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Otani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Tokyo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  <w:p w14:paraId="27ED99AB" w14:textId="77777777" w:rsidR="002B604C" w:rsidRPr="00F42D6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</w:p>
        </w:tc>
      </w:tr>
      <w:tr w:rsidR="002B604C" w:rsidRPr="00F42D6C" w14:paraId="24638EC0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15AA0750" w14:textId="1A6BB690" w:rsidR="002B604C" w:rsidRPr="00F42D6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Kyoto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74CFF" w14:textId="1E26A4E1" w:rsidR="002B604C" w:rsidRPr="00F42D6C" w:rsidRDefault="002B604C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3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14:paraId="6281B0AC" w14:textId="40E26899" w:rsidR="002B604C" w:rsidRPr="00F42D6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Kyoto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Tokyu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hotel 4*</w:t>
            </w:r>
          </w:p>
        </w:tc>
      </w:tr>
      <w:tr w:rsidR="002B604C" w:rsidRPr="00F42D6C" w14:paraId="25145468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</w:tcPr>
          <w:p w14:paraId="550C582C" w14:textId="1C9CBEEF" w:rsidR="002B604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Kanazawa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F7224" w14:textId="44559F0E" w:rsidR="002B604C" w:rsidRDefault="002B604C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60EAA6F8" w14:textId="11AC20A8" w:rsidR="002B604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Kanazawa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Tokyu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hotel 4*</w:t>
            </w:r>
          </w:p>
        </w:tc>
      </w:tr>
      <w:tr w:rsidR="002B604C" w:rsidRPr="00F42D6C" w14:paraId="18B541AE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</w:tcPr>
          <w:p w14:paraId="0AFE1F13" w14:textId="718CC88E" w:rsidR="002B604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Gero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FAD30C" w14:textId="4CF0BFA8" w:rsidR="002B604C" w:rsidRDefault="002B604C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14:paraId="1E7F6793" w14:textId="5CC9B3A1" w:rsidR="002B604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Ryokan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Sumeikan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</w:tc>
      </w:tr>
      <w:tr w:rsidR="002B604C" w:rsidRPr="00F42D6C" w14:paraId="555CDCB6" w14:textId="77777777" w:rsidTr="00C23F6B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1A68348B" w14:textId="27DC38FF" w:rsidR="002B604C" w:rsidRPr="00F42D6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Osaka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47557" w14:textId="39350E8A" w:rsidR="002B604C" w:rsidRPr="00F42D6C" w:rsidRDefault="002B604C" w:rsidP="00C23F6B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14:paraId="680650F6" w14:textId="4EB5DFB0" w:rsidR="002B604C" w:rsidRPr="00F42D6C" w:rsidRDefault="002B604C" w:rsidP="00C23F6B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Sheraton Miyako hotel 4*</w:t>
            </w:r>
          </w:p>
        </w:tc>
      </w:tr>
    </w:tbl>
    <w:p w14:paraId="354FB1A0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2C29B7AD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385AD2B1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4ABC9B77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161B1A0C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5CFD6B4C" w14:textId="77777777" w:rsidR="00E07C58" w:rsidRDefault="00E07C58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0AE6366A" w14:textId="77777777" w:rsidR="002B604C" w:rsidRDefault="002B604C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5D681B5E" w14:textId="77777777" w:rsidR="002B604C" w:rsidRDefault="002B604C" w:rsidP="00612C50">
      <w:pPr>
        <w:jc w:val="both"/>
        <w:rPr>
          <w:rFonts w:ascii="Rockwell" w:hAnsi="Rockwell" w:cs="Calibri Light"/>
          <w:color w:val="000000" w:themeColor="text1"/>
          <w:sz w:val="20"/>
          <w:szCs w:val="20"/>
          <w:lang w:eastAsia="es-ES_tradnl"/>
        </w:rPr>
      </w:pPr>
    </w:p>
    <w:p w14:paraId="126709B5" w14:textId="77777777" w:rsidR="00612C50" w:rsidRPr="00612C50" w:rsidRDefault="00612C50" w:rsidP="00612C50">
      <w:pPr>
        <w:pStyle w:val="cabeceras"/>
        <w:ind w:left="0"/>
        <w:rPr>
          <w:rFonts w:ascii="Calibri Light" w:hAnsi="Calibri Light" w:cs="Calibri Light"/>
          <w:sz w:val="22"/>
          <w:szCs w:val="22"/>
          <w:lang w:val="en-CA"/>
        </w:rPr>
      </w:pPr>
    </w:p>
    <w:p w14:paraId="23A8FDC4" w14:textId="77777777" w:rsidR="00612C50" w:rsidRPr="00612C50" w:rsidRDefault="00612C50">
      <w:pPr>
        <w:rPr>
          <w:lang w:val="en-CA"/>
        </w:rPr>
      </w:pPr>
    </w:p>
    <w:sectPr w:rsidR="00612C50" w:rsidRPr="00612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num w:numId="1" w16cid:durableId="36772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C8"/>
    <w:rsid w:val="00015054"/>
    <w:rsid w:val="000D2D86"/>
    <w:rsid w:val="000E729B"/>
    <w:rsid w:val="00160AAC"/>
    <w:rsid w:val="002B604C"/>
    <w:rsid w:val="003728D5"/>
    <w:rsid w:val="004219AF"/>
    <w:rsid w:val="004228C7"/>
    <w:rsid w:val="004C09C1"/>
    <w:rsid w:val="00537016"/>
    <w:rsid w:val="005E2327"/>
    <w:rsid w:val="00612C50"/>
    <w:rsid w:val="00633876"/>
    <w:rsid w:val="007061D3"/>
    <w:rsid w:val="007404F8"/>
    <w:rsid w:val="007C25B8"/>
    <w:rsid w:val="007D0C87"/>
    <w:rsid w:val="00867621"/>
    <w:rsid w:val="00880E4B"/>
    <w:rsid w:val="009835C8"/>
    <w:rsid w:val="00A63E34"/>
    <w:rsid w:val="00B978BC"/>
    <w:rsid w:val="00C72BE0"/>
    <w:rsid w:val="00D46805"/>
    <w:rsid w:val="00DB2D3C"/>
    <w:rsid w:val="00E07C58"/>
    <w:rsid w:val="00E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ECB9"/>
  <w15:chartTrackingRefBased/>
  <w15:docId w15:val="{C7E98208-04FB-4F84-BD13-E9A96FD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612C50"/>
    <w:pPr>
      <w:widowControl w:val="0"/>
      <w:autoSpaceDE w:val="0"/>
      <w:autoSpaceDN w:val="0"/>
      <w:spacing w:after="0" w:line="240" w:lineRule="auto"/>
    </w:pPr>
    <w:rPr>
      <w:rFonts w:ascii="Avenir LT Std 35 Light" w:eastAsia="Avenir LT Std 35 Light" w:hAnsi="Avenir LT Std 35 Light" w:cs="Avenir LT Std 35 Light"/>
      <w:kern w:val="0"/>
      <w:lang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ASITINERARIO">
    <w:name w:val="DIAS ITINERARIO"/>
    <w:basedOn w:val="Normal"/>
    <w:uiPriority w:val="1"/>
    <w:qFormat/>
    <w:rsid w:val="00612C50"/>
    <w:pPr>
      <w:widowControl/>
      <w:autoSpaceDE/>
      <w:autoSpaceDN/>
    </w:pPr>
    <w:rPr>
      <w:rFonts w:ascii="Avenir LT Std 55 Roman" w:hAnsi="Avenir LT Std 55 Roman"/>
      <w:sz w:val="18"/>
      <w:szCs w:val="16"/>
    </w:rPr>
  </w:style>
  <w:style w:type="paragraph" w:customStyle="1" w:styleId="TITULOPROGRAMA">
    <w:name w:val="TITULO PROGRAMA"/>
    <w:basedOn w:val="Normal"/>
    <w:uiPriority w:val="1"/>
    <w:qFormat/>
    <w:rsid w:val="00612C50"/>
    <w:pPr>
      <w:spacing w:after="480"/>
    </w:pPr>
    <w:rPr>
      <w:rFonts w:ascii="Avenir LT Std 65 Medium" w:hAnsi="Avenir LT Std 65 Medium"/>
      <w:w w:val="75"/>
      <w:sz w:val="48"/>
      <w:szCs w:val="36"/>
    </w:rPr>
  </w:style>
  <w:style w:type="paragraph" w:customStyle="1" w:styleId="dia">
    <w:name w:val="dia"/>
    <w:uiPriority w:val="1"/>
    <w:rsid w:val="00612C50"/>
    <w:pPr>
      <w:spacing w:after="0" w:line="240" w:lineRule="auto"/>
    </w:pPr>
    <w:rPr>
      <w:rFonts w:ascii="Avenir LT Std 55 Roman" w:eastAsia="Avenir LT Std 35 Light" w:hAnsi="Avenir LT Std 55 Roman" w:cs="Avenir LT Std 35 Light"/>
      <w:kern w:val="0"/>
      <w:sz w:val="16"/>
      <w:szCs w:val="16"/>
      <w:lang w:eastAsia="es-ES" w:bidi="es-ES"/>
      <w14:ligatures w14:val="none"/>
    </w:rPr>
  </w:style>
  <w:style w:type="paragraph" w:customStyle="1" w:styleId="itinerairo">
    <w:name w:val="itinerairo"/>
    <w:basedOn w:val="Textoindependiente"/>
    <w:next w:val="dia"/>
    <w:uiPriority w:val="1"/>
    <w:qFormat/>
    <w:rsid w:val="00612C50"/>
    <w:pPr>
      <w:spacing w:after="240"/>
      <w:jc w:val="both"/>
    </w:pPr>
    <w:rPr>
      <w:color w:val="3C3C3B"/>
      <w:sz w:val="18"/>
      <w:szCs w:val="16"/>
    </w:rPr>
  </w:style>
  <w:style w:type="paragraph" w:customStyle="1" w:styleId="cabeceras">
    <w:name w:val="cabeceras"/>
    <w:basedOn w:val="Textoindependiente"/>
    <w:uiPriority w:val="1"/>
    <w:qFormat/>
    <w:rsid w:val="00612C50"/>
    <w:pPr>
      <w:spacing w:before="240" w:after="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612C50"/>
    <w:pPr>
      <w:numPr>
        <w:numId w:val="1"/>
      </w:numPr>
      <w:tabs>
        <w:tab w:val="left" w:pos="193"/>
        <w:tab w:val="num" w:pos="360"/>
      </w:tabs>
      <w:spacing w:before="8" w:line="216" w:lineRule="auto"/>
      <w:ind w:left="312" w:right="386" w:hanging="85"/>
      <w:contextualSpacing w:val="0"/>
    </w:pPr>
    <w:rPr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12C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12C50"/>
    <w:rPr>
      <w:rFonts w:ascii="Avenir LT Std 35 Light" w:eastAsia="Avenir LT Std 35 Light" w:hAnsi="Avenir LT Std 35 Light" w:cs="Avenir LT Std 35 Light"/>
      <w:kern w:val="0"/>
      <w:lang w:eastAsia="es-ES" w:bidi="es-ES"/>
      <w14:ligatures w14:val="none"/>
    </w:rPr>
  </w:style>
  <w:style w:type="paragraph" w:styleId="Prrafodelista">
    <w:name w:val="List Paragraph"/>
    <w:basedOn w:val="Normal"/>
    <w:uiPriority w:val="34"/>
    <w:qFormat/>
    <w:rsid w:val="0061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0851-6BFC-4E38-B0EB-80F2986C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MPT 11</dc:creator>
  <cp:keywords/>
  <dc:description/>
  <cp:lastModifiedBy>Usuario MPL 6</cp:lastModifiedBy>
  <cp:revision>23</cp:revision>
  <dcterms:created xsi:type="dcterms:W3CDTF">2023-09-07T11:07:00Z</dcterms:created>
  <dcterms:modified xsi:type="dcterms:W3CDTF">2023-10-03T08:37:00Z</dcterms:modified>
</cp:coreProperties>
</file>