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10A9" w14:textId="165DEDDD" w:rsidR="00406409" w:rsidRPr="00E03FCF" w:rsidRDefault="00406409" w:rsidP="00E03FCF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E03FCF">
        <w:rPr>
          <w:rFonts w:ascii="Rockwell" w:hAnsi="Rockwell" w:cs="Arial"/>
          <w:b/>
          <w:bCs/>
          <w:sz w:val="44"/>
          <w:szCs w:val="44"/>
          <w:lang w:val="es-ES_tradnl"/>
        </w:rPr>
        <w:t>Madrid</w:t>
      </w:r>
      <w:r w:rsidR="00DE2321" w:rsidRPr="00E03FCF">
        <w:rPr>
          <w:rFonts w:ascii="Rockwell" w:hAnsi="Rockwell" w:cs="Arial"/>
          <w:b/>
          <w:bCs/>
          <w:sz w:val="44"/>
          <w:szCs w:val="44"/>
          <w:lang w:val="es-ES_tradnl"/>
        </w:rPr>
        <w:t xml:space="preserve"> y </w:t>
      </w:r>
      <w:r w:rsidR="005710D6" w:rsidRPr="00E03FCF">
        <w:rPr>
          <w:rFonts w:ascii="Rockwell" w:hAnsi="Rockwell" w:cs="Arial"/>
          <w:b/>
          <w:bCs/>
          <w:sz w:val="44"/>
          <w:szCs w:val="44"/>
          <w:lang w:val="es-ES_tradnl"/>
        </w:rPr>
        <w:t>Andalucía</w:t>
      </w:r>
    </w:p>
    <w:p w14:paraId="71F76085" w14:textId="77777777" w:rsidR="00E03FCF" w:rsidRDefault="00E03FCF" w:rsidP="00E03FCF">
      <w:pPr>
        <w:pStyle w:val="DIASITINERARIO"/>
        <w:jc w:val="both"/>
        <w:rPr>
          <w:rFonts w:ascii="Rockwell" w:hAnsi="Rockwell" w:cs="Arial"/>
          <w:sz w:val="22"/>
          <w:szCs w:val="22"/>
          <w:lang w:val="es-ES_tradnl"/>
        </w:rPr>
      </w:pPr>
    </w:p>
    <w:p w14:paraId="78031161" w14:textId="136920E7" w:rsidR="00795A2C" w:rsidRPr="00E03FCF" w:rsidRDefault="00795A2C" w:rsidP="00E03FCF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E03FCF">
        <w:rPr>
          <w:rFonts w:ascii="Rockwell" w:hAnsi="Rockwell" w:cs="Arial"/>
          <w:sz w:val="22"/>
          <w:szCs w:val="22"/>
          <w:lang w:val="es-ES_tradnl"/>
        </w:rPr>
        <w:t>Descubriendo</w:t>
      </w:r>
      <w:r w:rsidR="00E03FCF">
        <w:rPr>
          <w:rFonts w:ascii="Rockwell" w:hAnsi="Rockwell" w:cs="Arial"/>
          <w:sz w:val="22"/>
          <w:szCs w:val="22"/>
          <w:lang w:val="es-ES_tradnl"/>
        </w:rPr>
        <w:t xml:space="preserve">: </w:t>
      </w:r>
      <w:r w:rsidRPr="00E03FCF">
        <w:rPr>
          <w:rFonts w:ascii="Rockwell" w:hAnsi="Rockwell" w:cs="Arial"/>
          <w:sz w:val="22"/>
          <w:szCs w:val="22"/>
          <w:lang w:val="es-ES_tradnl"/>
        </w:rPr>
        <w:t>Madrid (3) / Mérida / Sevilla (2) / Córdoba / Granada (1)</w:t>
      </w:r>
    </w:p>
    <w:p w14:paraId="52514660" w14:textId="77777777" w:rsidR="00406409" w:rsidRPr="00E03FCF" w:rsidRDefault="00406409" w:rsidP="00E03FCF">
      <w:pPr>
        <w:pStyle w:val="DIASITINERARIO"/>
        <w:jc w:val="both"/>
        <w:rPr>
          <w:rFonts w:ascii="Rockwell" w:hAnsi="Rockwell" w:cs="Arial"/>
          <w:sz w:val="22"/>
          <w:szCs w:val="22"/>
          <w:lang w:val="es-ES_tradnl"/>
        </w:rPr>
      </w:pPr>
    </w:p>
    <w:p w14:paraId="3F262EAF" w14:textId="3DFEA4CE" w:rsidR="008C7FF1" w:rsidRPr="00E03FCF" w:rsidRDefault="008C7FF1" w:rsidP="00E03FCF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 w:rsidRPr="00E03FCF">
        <w:rPr>
          <w:rFonts w:ascii="Rockwell" w:hAnsi="Rockwell" w:cs="Arial"/>
          <w:b/>
          <w:bCs/>
          <w:sz w:val="22"/>
          <w:szCs w:val="22"/>
          <w:lang w:val="es-ES_tradnl"/>
        </w:rPr>
        <w:t>8 días</w:t>
      </w:r>
    </w:p>
    <w:p w14:paraId="67903B9A" w14:textId="64ADE4C4" w:rsidR="00795A2C" w:rsidRPr="00E03FCF" w:rsidRDefault="00795A2C" w:rsidP="00E03FCF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E03FCF">
        <w:rPr>
          <w:rFonts w:ascii="Rockwell" w:hAnsi="Rockwell" w:cs="Arial"/>
          <w:sz w:val="22"/>
          <w:szCs w:val="22"/>
          <w:lang w:val="es-ES_tradnl"/>
        </w:rPr>
        <w:t>Fechas de salida</w:t>
      </w:r>
    </w:p>
    <w:p w14:paraId="234B66C0" w14:textId="3C3D18B3" w:rsidR="00795A2C" w:rsidRPr="00E03FCF" w:rsidRDefault="00795A2C" w:rsidP="00E03FCF">
      <w:pPr>
        <w:pStyle w:val="DIASITINERARIO"/>
        <w:jc w:val="center"/>
        <w:rPr>
          <w:rFonts w:ascii="Rockwell" w:hAnsi="Rockwell" w:cs="Arial"/>
          <w:color w:val="FF0000"/>
          <w:sz w:val="22"/>
          <w:szCs w:val="22"/>
          <w:lang w:val="es-ES_tradnl"/>
        </w:rPr>
      </w:pPr>
      <w:r w:rsidRPr="00E03FCF">
        <w:rPr>
          <w:rFonts w:ascii="Rockwell" w:hAnsi="Rockwell" w:cs="Arial"/>
          <w:sz w:val="22"/>
          <w:szCs w:val="22"/>
          <w:lang w:val="es-ES_tradnl"/>
        </w:rPr>
        <w:t xml:space="preserve">A Madrid: </w:t>
      </w:r>
      <w:r w:rsidR="00E03FCF" w:rsidRPr="00E03FCF">
        <w:rPr>
          <w:rFonts w:ascii="Rockwell" w:hAnsi="Rockwell" w:cs="Arial"/>
          <w:b/>
          <w:bCs/>
          <w:sz w:val="22"/>
          <w:szCs w:val="22"/>
          <w:lang w:val="es-ES_tradnl"/>
        </w:rPr>
        <w:t>sábado</w:t>
      </w:r>
    </w:p>
    <w:p w14:paraId="7623638D" w14:textId="32AD8C9C" w:rsid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bookmarkStart w:id="0" w:name="Barcelona_y_Madrid"/>
      <w:bookmarkEnd w:id="0"/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C90D29" w:rsidRPr="00C90D29" w14:paraId="04997051" w14:textId="77777777" w:rsidTr="00C90D2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C6C2C48" w14:textId="77777777" w:rsidR="00C90D29" w:rsidRPr="002F43C9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AF7" w14:textId="4DA70B5F" w:rsidR="00C90D29" w:rsidRPr="00172750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172750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2024</w:t>
            </w:r>
          </w:p>
        </w:tc>
      </w:tr>
      <w:tr w:rsidR="00C90D29" w:rsidRPr="00C90D29" w14:paraId="181392BB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5514" w14:textId="00DE85E8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D33" w14:textId="5FD118B0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 xml:space="preserve">04, 11, 18, </w:t>
            </w:r>
            <w:r w:rsidR="006C5E2C"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25</w:t>
            </w:r>
          </w:p>
        </w:tc>
      </w:tr>
      <w:tr w:rsidR="00C90D29" w:rsidRPr="00C90D29" w14:paraId="4C51A725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D4209" w14:textId="660D7184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Jun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210" w14:textId="175DD47B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C90D29" w:rsidRPr="00C90D29" w14:paraId="78B870FF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A765" w14:textId="2CC8B024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Jul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D48" w14:textId="62CB1475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C90D29" w:rsidRPr="00C90D29" w14:paraId="1BF504B7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EA70" w14:textId="2A1A3117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1ED" w14:textId="630E8DD4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03, 10, 17, 24, 31</w:t>
            </w:r>
          </w:p>
        </w:tc>
      </w:tr>
      <w:tr w:rsidR="00C90D29" w:rsidRPr="00C90D29" w14:paraId="42427DB3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4BB5" w14:textId="49DA1B4B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Sept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E60" w14:textId="54259E28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07, 14, 21, 28</w:t>
            </w:r>
          </w:p>
        </w:tc>
      </w:tr>
      <w:tr w:rsidR="00C90D29" w:rsidRPr="00C90D29" w14:paraId="3BF01392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14901" w14:textId="7DDACA8F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80B" w14:textId="78323D29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C90D29" w:rsidRPr="00C90D29" w14:paraId="18332ED2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912CE" w14:textId="4F55E137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Nov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D03" w14:textId="413A6FA0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C90D29" w:rsidRPr="00C90D29" w14:paraId="2391CFD1" w14:textId="77777777" w:rsidTr="00A72BB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3B4B" w14:textId="2CADD412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Dic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0A3" w14:textId="17B36632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07, 14, 21, 28</w:t>
            </w:r>
          </w:p>
        </w:tc>
      </w:tr>
      <w:tr w:rsidR="00C90D29" w:rsidRPr="00C90D29" w14:paraId="0A9BF143" w14:textId="77777777" w:rsidTr="00C90D29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72EE9AFA" w14:textId="77777777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F7B" w14:textId="18438FC1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2025</w:t>
            </w:r>
          </w:p>
        </w:tc>
      </w:tr>
      <w:tr w:rsidR="00C90D29" w:rsidRPr="00C90D29" w14:paraId="164A4C11" w14:textId="77777777" w:rsidTr="00F90B64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7456" w14:textId="6B5349F8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Ene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712" w14:textId="31A2E22D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11, 25</w:t>
            </w:r>
          </w:p>
        </w:tc>
      </w:tr>
      <w:tr w:rsidR="00C90D29" w:rsidRPr="00C90D29" w14:paraId="438C4F8B" w14:textId="77777777" w:rsidTr="00F90B64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FCA15" w14:textId="7C72CB4F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Feb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970" w14:textId="5FC2D321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08, 22</w:t>
            </w:r>
          </w:p>
        </w:tc>
      </w:tr>
      <w:tr w:rsidR="00C90D29" w:rsidRPr="00C90D29" w14:paraId="07EEA32D" w14:textId="77777777" w:rsidTr="00F90B64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C908" w14:textId="5AEE9A05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Mar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9E0" w14:textId="24D874BA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C90D29" w:rsidRPr="00C90D29" w14:paraId="583C0965" w14:textId="77777777" w:rsidTr="00F90B64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670E" w14:textId="7549B00B" w:rsidR="00C90D29" w:rsidRPr="00344D5F" w:rsidRDefault="00C90D29" w:rsidP="00C90D2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hAnsi="Rockwell" w:cs="Calibri"/>
                <w:b/>
                <w:bCs/>
                <w:color w:val="70AD47" w:themeColor="accent6"/>
              </w:rPr>
              <w:t>Abr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EEE" w14:textId="48E6F9FE" w:rsidR="00C90D29" w:rsidRPr="00344D5F" w:rsidRDefault="00C90D29" w:rsidP="00C90D29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344D5F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</w:tbl>
    <w:p w14:paraId="46F81589" w14:textId="77777777" w:rsidR="00C90D29" w:rsidRDefault="00C90D29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467F7CF6" w14:textId="23E9CF1F" w:rsid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2CDCE75D" w14:textId="7EB68FE4" w:rsidR="00E03FCF" w:rsidRP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03FCF">
        <w:rPr>
          <w:rFonts w:ascii="Rockwell" w:eastAsia="Calibri" w:hAnsi="Rockwell" w:cs="Arial"/>
          <w:lang w:val="es-ES_tradnl" w:bidi="ar-SA"/>
        </w:rPr>
        <w:t>Traslados del aeropuerto al hotel y viceversa a la llegada y salida del tour.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Alojamiento y desayuno buffet en hoteles de categoría elegida.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Transporte en autobús de turismo.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Acompañamiento de un guía durante todo el recorrido del autobús.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Visitas guiadas de Madrid, Mérida, Sevilla, Córdoba y Granada.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Visitas con servicio de audio individual.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Recorrido nocturno en Madrid.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Entrada Teatro y Anfiteatro romanos en Mérida.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Entrada a la Alhambra en Granada.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Entrada a la Mezquita-Catedral de Córdoba.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Seguro de protección y asistencia en viaje MAPAPLUS.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Bolsa de Viaje.</w:t>
      </w:r>
    </w:p>
    <w:p w14:paraId="31A4B826" w14:textId="77777777" w:rsidR="00E03FCF" w:rsidRP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4A53EDB2" w14:textId="116405DF" w:rsidR="00E03FCF" w:rsidRPr="005D276C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Paquete Plus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 xml:space="preserve">: 8 días: Madrid / Madrid: Incluye </w:t>
      </w:r>
      <w:r w:rsidR="00905310" w:rsidRPr="005D276C">
        <w:rPr>
          <w:rFonts w:ascii="Rockwell" w:eastAsia="Calibri" w:hAnsi="Rockwell" w:cs="Arial"/>
          <w:color w:val="70AD47" w:themeColor="accent6"/>
          <w:lang w:val="es-ES_tradnl" w:bidi="ar-SA"/>
        </w:rPr>
        <w:t>4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 xml:space="preserve"> comidas y 3 extras</w:t>
      </w:r>
    </w:p>
    <w:p w14:paraId="0753911C" w14:textId="0FC20AFC" w:rsidR="00E03FCF" w:rsidRPr="005D276C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>Cena de tapas en Madrid</w:t>
      </w:r>
      <w:r w:rsidRPr="005D276C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>Almuerzo en Madrid o Toledo</w:t>
      </w:r>
      <w:r w:rsidRPr="005D276C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>Almuerzo en Mérida</w:t>
      </w:r>
      <w:r w:rsidRPr="005D276C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 xml:space="preserve">. 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 xml:space="preserve">Almuerzo en Sevilla. </w:t>
      </w:r>
    </w:p>
    <w:p w14:paraId="080723FB" w14:textId="37F8F4E6" w:rsidR="00E03FCF" w:rsidRP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Extras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: </w:t>
      </w:r>
      <w:r w:rsidRPr="00E03FCF">
        <w:rPr>
          <w:rFonts w:ascii="Rockwell" w:eastAsia="Calibri" w:hAnsi="Rockwell" w:cs="Arial"/>
          <w:lang w:val="es-ES_tradnl" w:bidi="ar-SA"/>
        </w:rPr>
        <w:t>Visita a Toledo con entradas a la Catedral y a Santo Tomé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. </w:t>
      </w:r>
      <w:r w:rsidRPr="00E03FCF">
        <w:rPr>
          <w:rFonts w:ascii="Rockwell" w:eastAsia="Calibri" w:hAnsi="Rockwell" w:cs="Arial"/>
          <w:lang w:val="es-ES_tradnl" w:bidi="ar-SA"/>
        </w:rPr>
        <w:t>Paseo en barco por el río Guadalquivir</w:t>
      </w:r>
      <w:r>
        <w:rPr>
          <w:rFonts w:ascii="Rockwell" w:eastAsia="Calibri" w:hAnsi="Rockwell" w:cs="Arial"/>
          <w:b/>
          <w:bCs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Espectáculo Flamenco en Sevilla</w:t>
      </w:r>
    </w:p>
    <w:p w14:paraId="5BBBA55D" w14:textId="48C3B71A" w:rsidR="00E03FCF" w:rsidRDefault="00E03FCF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62AA2731" w14:textId="66BDDFFD" w:rsidR="00E03FCF" w:rsidRDefault="00C90D29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>
        <w:rPr>
          <w:rFonts w:ascii="Rockwell" w:eastAsia="Calibri" w:hAnsi="Rockwell" w:cs="Arial"/>
          <w:b/>
          <w:bCs/>
          <w:lang w:val="es-ES_tradnl" w:bidi="ar-SA"/>
        </w:rPr>
        <w:t>Itinerario</w:t>
      </w:r>
    </w:p>
    <w:p w14:paraId="1D46D0A4" w14:textId="77777777" w:rsidR="00C90D29" w:rsidRPr="00E03FCF" w:rsidRDefault="00C90D29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57780995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1º (S): América</w:t>
      </w:r>
    </w:p>
    <w:p w14:paraId="33146EC6" w14:textId="4D3C2C99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Salida en vuelo intercontinental con destino a Madrid.</w:t>
      </w:r>
    </w:p>
    <w:p w14:paraId="1887CFB6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1EA6D02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2º (D): Madrid</w:t>
      </w:r>
    </w:p>
    <w:p w14:paraId="0964BFB8" w14:textId="2D3842B3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Llegada y traslado al hotel. Tiempo libre para hacer nuestro primer contacto con la ciudad, pasear por sus avenidas y paseos. A última hora de la tarde haremos un recorrido por el Madrid iluminado (durante las fechas de primavera y verano, debido al anochecer tardío, las visitas se harán aún con luz solar) y por los alrededores de la Plaza Mayor. Regreso al hotel. Opcionalmente podremos, en uno de los múltiples mesones, degustar las sabrosas tapas.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Cena de tapas incluida en el Paquete Plus P+</w:t>
      </w:r>
      <w:r w:rsidRPr="000E707F">
        <w:rPr>
          <w:rFonts w:ascii="Rockwell" w:eastAsia="Calibri" w:hAnsi="Rockwell" w:cs="Arial"/>
          <w:lang w:val="es-ES_tradnl" w:bidi="ar-SA"/>
        </w:rPr>
        <w:t>).</w:t>
      </w:r>
      <w:r w:rsidRPr="00E03FCF">
        <w:rPr>
          <w:rFonts w:ascii="Rockwell" w:eastAsia="Calibri" w:hAnsi="Rockwell" w:cs="Arial"/>
          <w:lang w:val="es-ES_tradnl" w:bidi="ar-SA"/>
        </w:rPr>
        <w:t xml:space="preserve"> Alojamiento. </w:t>
      </w:r>
    </w:p>
    <w:p w14:paraId="62638EBD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91BAF16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3º (L): Madrid</w:t>
      </w:r>
    </w:p>
    <w:p w14:paraId="3618D681" w14:textId="41EBCBC8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Desayuno buffet. Salida para efectuar la visita de la ciudad y sus principales monumentos, la Puerta del Sol, las Cortes, Plaza de Neptuno y Cibeles, la Puerta de Alcalá, el Parque del Retiro, la Gran Vía, Plaza Mayor, Plaza de Oriente, Plaza de España, y el Madrid moderno.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03FCF">
        <w:rPr>
          <w:rFonts w:ascii="Rockwell" w:eastAsia="Calibri" w:hAnsi="Rockwell" w:cs="Arial"/>
          <w:lang w:val="es-ES_tradnl" w:bidi="ar-SA"/>
        </w:rPr>
        <w:t>+). Por la tarde sugerimos hacer una excursión opcional a la vecina ciudad imperial de Toledo, pasear por sus calles y respirar su ambiente medieval, visitar su</w:t>
      </w:r>
      <w:r w:rsidR="007C5F45" w:rsidRPr="00E03FCF">
        <w:rPr>
          <w:rFonts w:ascii="Rockwell" w:eastAsia="Calibri" w:hAnsi="Rockwell" w:cs="Arial"/>
          <w:lang w:val="es-ES_tradnl" w:bidi="ar-SA"/>
        </w:rPr>
        <w:t xml:space="preserve"> </w:t>
      </w:r>
      <w:r w:rsidRPr="00E03FCF">
        <w:rPr>
          <w:rFonts w:ascii="Rockwell" w:eastAsia="Calibri" w:hAnsi="Rockwell" w:cs="Arial"/>
          <w:lang w:val="es-ES_tradnl" w:bidi="ar-SA"/>
        </w:rPr>
        <w:t>espléndida catedral, y conocer la pintura de El Greco.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Visita a Toledo incluida en el Paquete Plus P</w:t>
      </w:r>
      <w:r w:rsidRPr="00E03FCF">
        <w:rPr>
          <w:rFonts w:ascii="Rockwell" w:eastAsia="Calibri" w:hAnsi="Rockwell" w:cs="Arial"/>
          <w:lang w:val="es-ES_tradnl" w:bidi="ar-SA"/>
        </w:rPr>
        <w:t xml:space="preserve">+). Alojamiento. </w:t>
      </w:r>
    </w:p>
    <w:p w14:paraId="49554662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1E9E1E9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lastRenderedPageBreak/>
        <w:t>Día 4º (M): Madrid / Mérida / Sevilla (540 Km)</w:t>
      </w:r>
    </w:p>
    <w:p w14:paraId="348C99B0" w14:textId="7B01EA9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Desayuno. Salida hacia la región de Extremadura, pasando por Trujillo. Llegada a Mérida. Tiempo libre para almorzar.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03FCF">
        <w:rPr>
          <w:rFonts w:ascii="Rockwell" w:eastAsia="Calibri" w:hAnsi="Rockwell" w:cs="Arial"/>
          <w:lang w:val="es-ES_tradnl" w:bidi="ar-SA"/>
        </w:rPr>
        <w:t>+). Por la tarde visita del espectacular Teatro y Anfiteatro romanos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Entrada incluida</w:t>
      </w:r>
      <w:r w:rsidRPr="00E03FCF">
        <w:rPr>
          <w:rFonts w:ascii="Rockwell" w:eastAsia="Calibri" w:hAnsi="Rockwell" w:cs="Arial"/>
          <w:lang w:val="es-ES_tradnl" w:bidi="ar-SA"/>
        </w:rPr>
        <w:t xml:space="preserve">) Continuación hacia Sevilla. </w:t>
      </w:r>
      <w:r w:rsidR="003D4757" w:rsidRPr="00E03FCF">
        <w:rPr>
          <w:rFonts w:ascii="Rockwell" w:eastAsia="Calibri" w:hAnsi="Rockwell" w:cs="Arial"/>
          <w:lang w:val="es-ES_tradnl" w:bidi="ar-SA"/>
        </w:rPr>
        <w:t>A última hora de la tarde podremos asistir al espectáculo de un típico tablao flamenco, y degustar un buen vino andaluz. (</w:t>
      </w:r>
      <w:r w:rsidR="003D4757" w:rsidRPr="000E707F">
        <w:rPr>
          <w:rFonts w:ascii="Rockwell" w:eastAsia="Calibri" w:hAnsi="Rockwell" w:cs="Arial"/>
          <w:b/>
          <w:bCs/>
          <w:lang w:val="es-ES_tradnl" w:bidi="ar-SA"/>
        </w:rPr>
        <w:t>Espectáculo flamenco incluido en el Paquete Plus P</w:t>
      </w:r>
      <w:r w:rsidR="003D4757" w:rsidRPr="00E03FCF">
        <w:rPr>
          <w:rFonts w:ascii="Rockwell" w:eastAsia="Calibri" w:hAnsi="Rockwell" w:cs="Arial"/>
          <w:lang w:val="es-ES_tradnl" w:bidi="ar-SA"/>
        </w:rPr>
        <w:t>+</w:t>
      </w:r>
      <w:r w:rsidR="007C5F45" w:rsidRPr="00E03FCF">
        <w:rPr>
          <w:rFonts w:ascii="Rockwell" w:eastAsia="Calibri" w:hAnsi="Rockwell" w:cs="Arial"/>
          <w:lang w:val="es-ES_tradnl" w:bidi="ar-SA"/>
        </w:rPr>
        <w:t>). Alojamiento</w:t>
      </w:r>
      <w:r w:rsidRPr="00E03FCF">
        <w:rPr>
          <w:rFonts w:ascii="Rockwell" w:eastAsia="Calibri" w:hAnsi="Rockwell" w:cs="Arial"/>
          <w:lang w:val="es-ES_tradnl" w:bidi="ar-SA"/>
        </w:rPr>
        <w:t xml:space="preserve">. </w:t>
      </w:r>
    </w:p>
    <w:p w14:paraId="5043F71F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7E201DA8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5º (X): Sevilla</w:t>
      </w:r>
    </w:p>
    <w:p w14:paraId="311EA84C" w14:textId="46E074A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Desayuno. Salida para efectuar la visita de la ciudad y sus principales monumentos, como la torre del Oro, el parque de María Luisa, la Maestranza, la catedral culminada por la Giralda, y el barrio de Santa Cruz.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Almuerzo incluido en el Paquete Plus P</w:t>
      </w:r>
      <w:r w:rsidRPr="00E03FCF">
        <w:rPr>
          <w:rFonts w:ascii="Rockwell" w:eastAsia="Calibri" w:hAnsi="Rockwell" w:cs="Arial"/>
          <w:lang w:val="es-ES_tradnl" w:bidi="ar-SA"/>
        </w:rPr>
        <w:t xml:space="preserve">+). A </w:t>
      </w:r>
      <w:r w:rsidR="003D4757" w:rsidRPr="00E03FCF">
        <w:rPr>
          <w:rFonts w:ascii="Rockwell" w:eastAsia="Calibri" w:hAnsi="Rockwell" w:cs="Arial"/>
          <w:lang w:val="es-ES_tradnl" w:bidi="ar-SA"/>
        </w:rPr>
        <w:t>continuación,</w:t>
      </w:r>
      <w:r w:rsidRPr="00E03FCF">
        <w:rPr>
          <w:rFonts w:ascii="Rockwell" w:eastAsia="Calibri" w:hAnsi="Rockwell" w:cs="Arial"/>
          <w:lang w:val="es-ES_tradnl" w:bidi="ar-SA"/>
        </w:rPr>
        <w:t xml:space="preserve"> sugerimos opcionalmente tomar un paseo en barco por el río Guadalquivir (</w:t>
      </w:r>
      <w:r w:rsidRPr="000E707F">
        <w:rPr>
          <w:rFonts w:ascii="Rockwell" w:eastAsia="Calibri" w:hAnsi="Rockwell" w:cs="Arial"/>
          <w:b/>
          <w:bCs/>
          <w:lang w:val="es-ES_tradnl" w:bidi="ar-SA"/>
        </w:rPr>
        <w:t>Incluido en el Paquete Plus P</w:t>
      </w:r>
      <w:r w:rsidRPr="00E03FCF">
        <w:rPr>
          <w:rFonts w:ascii="Rockwell" w:eastAsia="Calibri" w:hAnsi="Rockwell" w:cs="Arial"/>
          <w:lang w:val="es-ES_tradnl" w:bidi="ar-SA"/>
        </w:rPr>
        <w:t xml:space="preserve">+). Tarde libre para pasear por esta bella ciudad andaluza. Alojamiento. </w:t>
      </w:r>
    </w:p>
    <w:p w14:paraId="085F0232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002B459A" w14:textId="1520D4B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6º (J): Sevilla / Córdoba / Granada (306 Km)</w:t>
      </w:r>
    </w:p>
    <w:p w14:paraId="1719DE31" w14:textId="4541F6AE" w:rsidR="00795A2C" w:rsidRPr="005D276C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70AD47" w:themeColor="accent6"/>
          <w:lang w:val="es-ES_tradnl" w:bidi="ar-SA"/>
        </w:rPr>
      </w:pP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>Desayuno buffet. Salida hacia Córdoba donde visitaremos su famosa Mezquita (</w:t>
      </w:r>
      <w:r w:rsidRPr="005D276C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Entrada incluida</w:t>
      </w:r>
      <w:r w:rsidRPr="005D276C">
        <w:rPr>
          <w:rFonts w:ascii="Rockwell" w:eastAsia="Calibri" w:hAnsi="Rockwell" w:cs="Arial"/>
          <w:color w:val="70AD47" w:themeColor="accent6"/>
          <w:lang w:val="es-ES_tradnl" w:bidi="ar-SA"/>
        </w:rPr>
        <w:t>). Tiempo libre para el almuerzo. Salida hacia Granada. Alojamiento.</w:t>
      </w:r>
    </w:p>
    <w:p w14:paraId="23D6FB25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66DCEF3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7º (V): Granada / Madrid (450 Km)</w:t>
      </w:r>
    </w:p>
    <w:p w14:paraId="4DA91D9E" w14:textId="096D6DFF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Desayuno y salida para hacer la visita de la fabulosa Alhambra y los jardines del Generalife. Después de la visita salida en autobús hacia Madrid. Llegada y alojamiento en el hotel.</w:t>
      </w:r>
    </w:p>
    <w:p w14:paraId="462181EA" w14:textId="77777777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6BE2248A" w14:textId="77777777" w:rsidR="00795A2C" w:rsidRPr="00E03FCF" w:rsidRDefault="00795A2C" w:rsidP="00E03FCF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E03FCF">
        <w:rPr>
          <w:rFonts w:ascii="Rockwell" w:eastAsia="Calibri" w:hAnsi="Rockwell" w:cs="Arial"/>
          <w:b/>
          <w:bCs/>
          <w:lang w:val="es-ES_tradnl" w:bidi="ar-SA"/>
        </w:rPr>
        <w:t>Día 8º (S): Madrid</w:t>
      </w:r>
    </w:p>
    <w:p w14:paraId="5B748D55" w14:textId="30F79CC4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  <w:r w:rsidRPr="00E03FCF">
        <w:rPr>
          <w:rFonts w:ascii="Rockwell" w:eastAsia="Calibri" w:hAnsi="Rockwell" w:cs="Arial"/>
          <w:lang w:val="es-ES_tradnl" w:bidi="ar-SA"/>
        </w:rPr>
        <w:t>Desayuno buffet. Traslado al aeropuerto para tomar el vuelo de regreso.</w:t>
      </w:r>
      <w:r w:rsidR="000E707F">
        <w:rPr>
          <w:rFonts w:ascii="Rockwell" w:eastAsia="Calibri" w:hAnsi="Rockwell" w:cs="Arial"/>
          <w:lang w:val="es-ES_tradnl" w:bidi="ar-SA"/>
        </w:rPr>
        <w:t xml:space="preserve"> </w:t>
      </w:r>
    </w:p>
    <w:p w14:paraId="4EA3E862" w14:textId="0E81C348" w:rsidR="00795A2C" w:rsidRPr="00E03FCF" w:rsidRDefault="00795A2C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i/>
          <w:iCs/>
          <w:lang w:val="es-ES_tradnl" w:bidi="ar-SA"/>
        </w:rPr>
      </w:pPr>
    </w:p>
    <w:p w14:paraId="310F552B" w14:textId="77777777" w:rsidR="008C7FF1" w:rsidRPr="00E03FCF" w:rsidRDefault="008C7FF1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3716"/>
      </w:tblGrid>
      <w:tr w:rsidR="00E03FCF" w:rsidRPr="00E03FCF" w14:paraId="0D808B99" w14:textId="77777777" w:rsidTr="005A4C99">
        <w:tc>
          <w:tcPr>
            <w:tcW w:w="10912" w:type="dxa"/>
            <w:gridSpan w:val="3"/>
          </w:tcPr>
          <w:p w14:paraId="0780E9FB" w14:textId="77777777" w:rsidR="00E03FCF" w:rsidRP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val="es-ES_tradnl" w:bidi="ar-SA"/>
              </w:rPr>
            </w:pPr>
            <w:r w:rsidRPr="00E03FCF">
              <w:rPr>
                <w:rFonts w:ascii="Rockwell" w:eastAsia="Calibri" w:hAnsi="Rockwell" w:cs="Arial"/>
                <w:b/>
                <w:bCs/>
                <w:lang w:val="es-ES_tradnl" w:bidi="ar-SA"/>
              </w:rPr>
              <w:t>Hoteles previstos o similares</w:t>
            </w:r>
          </w:p>
          <w:p w14:paraId="63D2151B" w14:textId="35C2A6AC" w:rsidR="00E03FCF" w:rsidRP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lang w:val="es-ES_tradnl" w:bidi="ar-SA"/>
              </w:rPr>
            </w:pPr>
          </w:p>
        </w:tc>
      </w:tr>
      <w:tr w:rsidR="00E03FCF" w14:paraId="49A68CB9" w14:textId="77777777" w:rsidTr="00167279">
        <w:tc>
          <w:tcPr>
            <w:tcW w:w="1526" w:type="dxa"/>
          </w:tcPr>
          <w:p w14:paraId="17781772" w14:textId="118D6A3B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Ciudad</w:t>
            </w:r>
          </w:p>
        </w:tc>
        <w:tc>
          <w:tcPr>
            <w:tcW w:w="5670" w:type="dxa"/>
          </w:tcPr>
          <w:p w14:paraId="75281FFE" w14:textId="04C09459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Categoría confort</w:t>
            </w:r>
          </w:p>
        </w:tc>
        <w:tc>
          <w:tcPr>
            <w:tcW w:w="3716" w:type="dxa"/>
          </w:tcPr>
          <w:p w14:paraId="1F603A3A" w14:textId="7636F785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Categoría superior</w:t>
            </w:r>
          </w:p>
        </w:tc>
      </w:tr>
      <w:tr w:rsidR="00E03FCF" w14:paraId="1C667038" w14:textId="77777777" w:rsidTr="00167279">
        <w:tc>
          <w:tcPr>
            <w:tcW w:w="1526" w:type="dxa"/>
          </w:tcPr>
          <w:p w14:paraId="15718441" w14:textId="3EC58598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Madrid</w:t>
            </w:r>
          </w:p>
        </w:tc>
        <w:tc>
          <w:tcPr>
            <w:tcW w:w="5670" w:type="dxa"/>
          </w:tcPr>
          <w:p w14:paraId="4B0749C5" w14:textId="77777777" w:rsidR="00167279" w:rsidRPr="00B178AF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it-IT" w:bidi="ar-SA"/>
              </w:rPr>
            </w:pPr>
            <w:r w:rsidRPr="00B178AF">
              <w:rPr>
                <w:rFonts w:ascii="Rockwell" w:hAnsi="Rockwell" w:cs="Calibri"/>
                <w:color w:val="70AD47" w:themeColor="accent6"/>
                <w:lang w:val="it-IT"/>
              </w:rPr>
              <w:t>PRAGA / MURALTO / NH RIBERA DEL MANZANARES</w:t>
            </w:r>
          </w:p>
          <w:p w14:paraId="3EEB6C6F" w14:textId="77777777" w:rsidR="00E03FCF" w:rsidRPr="00B178A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it-IT" w:bidi="ar-SA"/>
              </w:rPr>
            </w:pPr>
          </w:p>
        </w:tc>
        <w:tc>
          <w:tcPr>
            <w:tcW w:w="3716" w:type="dxa"/>
          </w:tcPr>
          <w:p w14:paraId="4700DD48" w14:textId="11AF63AB" w:rsidR="00167279" w:rsidRPr="004A1FA5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4A1FA5">
              <w:rPr>
                <w:rFonts w:ascii="Rockwell" w:hAnsi="Rockwell" w:cs="Calibri"/>
                <w:color w:val="70AD47" w:themeColor="accent6"/>
              </w:rPr>
              <w:t>RAFAEL ATOCHA / AGUMAR</w:t>
            </w:r>
            <w:r w:rsidR="005F12F9">
              <w:rPr>
                <w:rFonts w:ascii="Rockwell" w:hAnsi="Rockwell" w:cs="Calibri"/>
                <w:color w:val="70AD47" w:themeColor="accent6"/>
              </w:rPr>
              <w:t xml:space="preserve">/ </w:t>
            </w:r>
            <w:r w:rsidR="005F12F9" w:rsidRPr="00572216">
              <w:rPr>
                <w:rFonts w:ascii="Rockwell" w:hAnsi="Rockwell" w:cs="Calibri"/>
                <w:color w:val="70AD47" w:themeColor="accent6"/>
              </w:rPr>
              <w:t>MELIA CASTILLA</w:t>
            </w:r>
          </w:p>
          <w:p w14:paraId="68ABA85A" w14:textId="77777777" w:rsidR="00E03FCF" w:rsidRPr="004A1FA5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</w:p>
        </w:tc>
      </w:tr>
      <w:tr w:rsidR="00E03FCF" w14:paraId="09D726A2" w14:textId="77777777" w:rsidTr="00167279">
        <w:tc>
          <w:tcPr>
            <w:tcW w:w="1526" w:type="dxa"/>
          </w:tcPr>
          <w:p w14:paraId="20EBE0EC" w14:textId="2869FAC1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Sevilla</w:t>
            </w:r>
          </w:p>
        </w:tc>
        <w:tc>
          <w:tcPr>
            <w:tcW w:w="5670" w:type="dxa"/>
          </w:tcPr>
          <w:p w14:paraId="4F804618" w14:textId="77777777" w:rsidR="00167279" w:rsidRPr="004A1FA5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4A1FA5">
              <w:rPr>
                <w:rFonts w:ascii="Rockwell" w:hAnsi="Rockwell" w:cs="Calibri"/>
                <w:color w:val="70AD47" w:themeColor="accent6"/>
              </w:rPr>
              <w:t xml:space="preserve">MA SEVILLA CONGRESOS / IBIS STYLES </w:t>
            </w:r>
          </w:p>
          <w:p w14:paraId="142089A4" w14:textId="77777777" w:rsidR="00E03FCF" w:rsidRPr="004A1FA5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</w:p>
        </w:tc>
        <w:tc>
          <w:tcPr>
            <w:tcW w:w="3716" w:type="dxa"/>
          </w:tcPr>
          <w:p w14:paraId="1A573607" w14:textId="5F7712AA" w:rsidR="00167279" w:rsidRPr="004A1FA5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4A1FA5">
              <w:rPr>
                <w:rFonts w:ascii="Rockwell" w:hAnsi="Rockwell" w:cs="Calibri"/>
                <w:color w:val="70AD47" w:themeColor="accent6"/>
              </w:rPr>
              <w:t>MELIA LEBREROS / HESPERIA SEVILLA / OCCIDENTAL VIAPOL</w:t>
            </w:r>
          </w:p>
          <w:p w14:paraId="3F4D0C21" w14:textId="77777777" w:rsidR="00E03FCF" w:rsidRPr="004A1FA5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bidi="ar-SA"/>
              </w:rPr>
            </w:pPr>
          </w:p>
        </w:tc>
      </w:tr>
      <w:tr w:rsidR="00E03FCF" w14:paraId="3AE60F07" w14:textId="77777777" w:rsidTr="00167279">
        <w:tc>
          <w:tcPr>
            <w:tcW w:w="1526" w:type="dxa"/>
          </w:tcPr>
          <w:p w14:paraId="1474A8E0" w14:textId="319931D2" w:rsidR="00E03FCF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lang w:val="es-ES_tradnl" w:bidi="ar-SA"/>
              </w:rPr>
            </w:pPr>
            <w:r>
              <w:rPr>
                <w:rFonts w:ascii="Rockwell" w:eastAsia="Calibri" w:hAnsi="Rockwell" w:cs="Arial"/>
                <w:lang w:val="es-ES_tradnl" w:bidi="ar-SA"/>
              </w:rPr>
              <w:t>Granada</w:t>
            </w:r>
          </w:p>
        </w:tc>
        <w:tc>
          <w:tcPr>
            <w:tcW w:w="5670" w:type="dxa"/>
          </w:tcPr>
          <w:p w14:paraId="57AC6985" w14:textId="77777777" w:rsidR="00167279" w:rsidRPr="004A1FA5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4A1FA5">
              <w:rPr>
                <w:rFonts w:ascii="Rockwell" w:hAnsi="Rockwell" w:cs="Calibri"/>
                <w:color w:val="70AD47" w:themeColor="accent6"/>
              </w:rPr>
              <w:t xml:space="preserve">MACIA CONDOR / B&amp;B GRANADA ESTACION </w:t>
            </w:r>
          </w:p>
          <w:p w14:paraId="5A7F55C4" w14:textId="77777777" w:rsidR="00E03FCF" w:rsidRPr="004A1FA5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</w:p>
        </w:tc>
        <w:tc>
          <w:tcPr>
            <w:tcW w:w="3716" w:type="dxa"/>
          </w:tcPr>
          <w:p w14:paraId="1F53C4B6" w14:textId="3D0299D4" w:rsidR="00167279" w:rsidRPr="004A1FA5" w:rsidRDefault="00167279" w:rsidP="00167279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4A1FA5">
              <w:rPr>
                <w:rFonts w:ascii="Rockwell" w:hAnsi="Rockwell" w:cs="Calibri"/>
                <w:color w:val="70AD47" w:themeColor="accent6"/>
              </w:rPr>
              <w:t xml:space="preserve">SARAY / </w:t>
            </w:r>
            <w:r w:rsidRPr="001D7733">
              <w:rPr>
                <w:rFonts w:ascii="Rockwell" w:hAnsi="Rockwell" w:cs="Calibri"/>
                <w:color w:val="70AD47" w:themeColor="accent6"/>
              </w:rPr>
              <w:t>GRAN</w:t>
            </w:r>
            <w:r w:rsidRPr="004A1FA5">
              <w:rPr>
                <w:rFonts w:ascii="Rockwell" w:hAnsi="Rockwell" w:cs="Calibri"/>
                <w:color w:val="70AD47" w:themeColor="accent6"/>
              </w:rPr>
              <w:t xml:space="preserve"> HOTEL LUNA </w:t>
            </w:r>
          </w:p>
          <w:p w14:paraId="620A297A" w14:textId="77777777" w:rsidR="00E03FCF" w:rsidRPr="004A1FA5" w:rsidRDefault="00E03FCF" w:rsidP="00E03FCF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</w:p>
        </w:tc>
      </w:tr>
    </w:tbl>
    <w:p w14:paraId="18B17F18" w14:textId="77777777" w:rsidR="008C7FF1" w:rsidRPr="00E03FCF" w:rsidRDefault="008C7FF1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5CB1F859" w14:textId="19785138" w:rsidR="004857CA" w:rsidRPr="00E03FCF" w:rsidRDefault="004857CA" w:rsidP="00E03FCF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bidi="ar-SA"/>
        </w:rPr>
      </w:pPr>
    </w:p>
    <w:p w14:paraId="37D08618" w14:textId="77777777" w:rsidR="008C7FF1" w:rsidRPr="009A59BE" w:rsidRDefault="008C7FF1" w:rsidP="00795A2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bidi="ar-SA"/>
        </w:rPr>
      </w:pPr>
    </w:p>
    <w:sectPr w:rsidR="008C7FF1" w:rsidRPr="009A59BE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5798" w14:textId="77777777" w:rsidR="003E2FDB" w:rsidRDefault="003E2FDB" w:rsidP="0003359D">
      <w:r>
        <w:separator/>
      </w:r>
    </w:p>
  </w:endnote>
  <w:endnote w:type="continuationSeparator" w:id="0">
    <w:p w14:paraId="38B13031" w14:textId="77777777" w:rsidR="003E2FDB" w:rsidRDefault="003E2FDB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1CDB" w14:textId="77777777" w:rsidR="003E2FDB" w:rsidRDefault="003E2FDB" w:rsidP="0003359D">
      <w:r>
        <w:separator/>
      </w:r>
    </w:p>
  </w:footnote>
  <w:footnote w:type="continuationSeparator" w:id="0">
    <w:p w14:paraId="67D26448" w14:textId="77777777" w:rsidR="003E2FDB" w:rsidRDefault="003E2FDB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228004199">
    <w:abstractNumId w:val="10"/>
  </w:num>
  <w:num w:numId="2" w16cid:durableId="672103278">
    <w:abstractNumId w:val="14"/>
  </w:num>
  <w:num w:numId="3" w16cid:durableId="1123301878">
    <w:abstractNumId w:val="5"/>
  </w:num>
  <w:num w:numId="4" w16cid:durableId="748118301">
    <w:abstractNumId w:val="24"/>
  </w:num>
  <w:num w:numId="5" w16cid:durableId="885726484">
    <w:abstractNumId w:val="19"/>
  </w:num>
  <w:num w:numId="6" w16cid:durableId="1401516623">
    <w:abstractNumId w:val="18"/>
  </w:num>
  <w:num w:numId="7" w16cid:durableId="443621421">
    <w:abstractNumId w:val="11"/>
  </w:num>
  <w:num w:numId="8" w16cid:durableId="836310522">
    <w:abstractNumId w:val="23"/>
  </w:num>
  <w:num w:numId="9" w16cid:durableId="1263759606">
    <w:abstractNumId w:val="17"/>
  </w:num>
  <w:num w:numId="10" w16cid:durableId="1494879657">
    <w:abstractNumId w:val="8"/>
  </w:num>
  <w:num w:numId="11" w16cid:durableId="738207859">
    <w:abstractNumId w:val="22"/>
  </w:num>
  <w:num w:numId="12" w16cid:durableId="1547255077">
    <w:abstractNumId w:val="2"/>
  </w:num>
  <w:num w:numId="13" w16cid:durableId="576062121">
    <w:abstractNumId w:val="15"/>
  </w:num>
  <w:num w:numId="14" w16cid:durableId="10648795">
    <w:abstractNumId w:val="4"/>
  </w:num>
  <w:num w:numId="15" w16cid:durableId="168721964">
    <w:abstractNumId w:val="7"/>
  </w:num>
  <w:num w:numId="16" w16cid:durableId="621231691">
    <w:abstractNumId w:val="12"/>
  </w:num>
  <w:num w:numId="17" w16cid:durableId="973407369">
    <w:abstractNumId w:val="13"/>
  </w:num>
  <w:num w:numId="18" w16cid:durableId="1287128048">
    <w:abstractNumId w:val="16"/>
  </w:num>
  <w:num w:numId="19" w16cid:durableId="1767119725">
    <w:abstractNumId w:val="3"/>
  </w:num>
  <w:num w:numId="20" w16cid:durableId="952974485">
    <w:abstractNumId w:val="9"/>
  </w:num>
  <w:num w:numId="21" w16cid:durableId="971210642">
    <w:abstractNumId w:val="20"/>
  </w:num>
  <w:num w:numId="22" w16cid:durableId="1955942660">
    <w:abstractNumId w:val="6"/>
  </w:num>
  <w:num w:numId="23" w16cid:durableId="646200494">
    <w:abstractNumId w:val="21"/>
  </w:num>
  <w:num w:numId="24" w16cid:durableId="763571135">
    <w:abstractNumId w:val="6"/>
  </w:num>
  <w:num w:numId="25" w16cid:durableId="57367338">
    <w:abstractNumId w:val="1"/>
  </w:num>
  <w:num w:numId="26" w16cid:durableId="6879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60C25"/>
    <w:rsid w:val="00063C87"/>
    <w:rsid w:val="0008767C"/>
    <w:rsid w:val="000954A1"/>
    <w:rsid w:val="000A2DAA"/>
    <w:rsid w:val="000A6559"/>
    <w:rsid w:val="000C0D2A"/>
    <w:rsid w:val="000C527C"/>
    <w:rsid w:val="000C566F"/>
    <w:rsid w:val="000E707F"/>
    <w:rsid w:val="000F77EB"/>
    <w:rsid w:val="00103FEE"/>
    <w:rsid w:val="001120DB"/>
    <w:rsid w:val="001140E9"/>
    <w:rsid w:val="00123755"/>
    <w:rsid w:val="001337CE"/>
    <w:rsid w:val="001374D3"/>
    <w:rsid w:val="00167279"/>
    <w:rsid w:val="00172750"/>
    <w:rsid w:val="00173205"/>
    <w:rsid w:val="00174B9C"/>
    <w:rsid w:val="0018209D"/>
    <w:rsid w:val="001D7733"/>
    <w:rsid w:val="001E58A4"/>
    <w:rsid w:val="001E6A85"/>
    <w:rsid w:val="001E7AC0"/>
    <w:rsid w:val="001E7FCA"/>
    <w:rsid w:val="00201DC5"/>
    <w:rsid w:val="0021108F"/>
    <w:rsid w:val="002154AD"/>
    <w:rsid w:val="002202CA"/>
    <w:rsid w:val="00222387"/>
    <w:rsid w:val="00223E5E"/>
    <w:rsid w:val="00230A66"/>
    <w:rsid w:val="00253385"/>
    <w:rsid w:val="00254262"/>
    <w:rsid w:val="00265820"/>
    <w:rsid w:val="0027707D"/>
    <w:rsid w:val="002A4CC0"/>
    <w:rsid w:val="002A6FA5"/>
    <w:rsid w:val="002D4564"/>
    <w:rsid w:val="002D4B89"/>
    <w:rsid w:val="002E07A9"/>
    <w:rsid w:val="002F43C9"/>
    <w:rsid w:val="003064D5"/>
    <w:rsid w:val="00311589"/>
    <w:rsid w:val="00312485"/>
    <w:rsid w:val="003151CF"/>
    <w:rsid w:val="00317956"/>
    <w:rsid w:val="00323B33"/>
    <w:rsid w:val="00325BD6"/>
    <w:rsid w:val="0032716E"/>
    <w:rsid w:val="00344D5F"/>
    <w:rsid w:val="003464DB"/>
    <w:rsid w:val="003922B9"/>
    <w:rsid w:val="003C1315"/>
    <w:rsid w:val="003D4757"/>
    <w:rsid w:val="003E2FDB"/>
    <w:rsid w:val="003E445B"/>
    <w:rsid w:val="003F4E9A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5690C"/>
    <w:rsid w:val="00460FFE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1FA5"/>
    <w:rsid w:val="004A5B62"/>
    <w:rsid w:val="004C08F9"/>
    <w:rsid w:val="004C42ED"/>
    <w:rsid w:val="004D197D"/>
    <w:rsid w:val="004D6E4E"/>
    <w:rsid w:val="004D7944"/>
    <w:rsid w:val="0050076B"/>
    <w:rsid w:val="00530642"/>
    <w:rsid w:val="005467DB"/>
    <w:rsid w:val="00547583"/>
    <w:rsid w:val="00547E14"/>
    <w:rsid w:val="00551346"/>
    <w:rsid w:val="005710D6"/>
    <w:rsid w:val="00571FC7"/>
    <w:rsid w:val="00572216"/>
    <w:rsid w:val="00572744"/>
    <w:rsid w:val="005752E3"/>
    <w:rsid w:val="005836FE"/>
    <w:rsid w:val="005908BF"/>
    <w:rsid w:val="00593A42"/>
    <w:rsid w:val="005B3A3F"/>
    <w:rsid w:val="005B4152"/>
    <w:rsid w:val="005C053C"/>
    <w:rsid w:val="005C074F"/>
    <w:rsid w:val="005C29DB"/>
    <w:rsid w:val="005D276C"/>
    <w:rsid w:val="005D53A3"/>
    <w:rsid w:val="005F12F9"/>
    <w:rsid w:val="005F192B"/>
    <w:rsid w:val="00613C0D"/>
    <w:rsid w:val="006256CC"/>
    <w:rsid w:val="00625981"/>
    <w:rsid w:val="0064069B"/>
    <w:rsid w:val="00651303"/>
    <w:rsid w:val="0066544A"/>
    <w:rsid w:val="00673025"/>
    <w:rsid w:val="00681C14"/>
    <w:rsid w:val="0069592A"/>
    <w:rsid w:val="006B6135"/>
    <w:rsid w:val="006C214D"/>
    <w:rsid w:val="006C514F"/>
    <w:rsid w:val="006C5E2C"/>
    <w:rsid w:val="006E0067"/>
    <w:rsid w:val="006E408B"/>
    <w:rsid w:val="006E6C13"/>
    <w:rsid w:val="006F256D"/>
    <w:rsid w:val="006F303C"/>
    <w:rsid w:val="006F5B19"/>
    <w:rsid w:val="006F667E"/>
    <w:rsid w:val="00700173"/>
    <w:rsid w:val="007006EA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764C3"/>
    <w:rsid w:val="00783972"/>
    <w:rsid w:val="00795A2C"/>
    <w:rsid w:val="007A06EB"/>
    <w:rsid w:val="007B08CC"/>
    <w:rsid w:val="007B6678"/>
    <w:rsid w:val="007C5F45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1687"/>
    <w:rsid w:val="00843965"/>
    <w:rsid w:val="00845DF0"/>
    <w:rsid w:val="00857A6B"/>
    <w:rsid w:val="008631A4"/>
    <w:rsid w:val="008732FD"/>
    <w:rsid w:val="008916BD"/>
    <w:rsid w:val="00891D63"/>
    <w:rsid w:val="008B0ABD"/>
    <w:rsid w:val="008C7FF1"/>
    <w:rsid w:val="008E15F1"/>
    <w:rsid w:val="008F3B82"/>
    <w:rsid w:val="00905310"/>
    <w:rsid w:val="00915063"/>
    <w:rsid w:val="0091721B"/>
    <w:rsid w:val="009227F2"/>
    <w:rsid w:val="009348D7"/>
    <w:rsid w:val="009524B5"/>
    <w:rsid w:val="00953064"/>
    <w:rsid w:val="00954353"/>
    <w:rsid w:val="009722E2"/>
    <w:rsid w:val="00972B38"/>
    <w:rsid w:val="00980C03"/>
    <w:rsid w:val="00981951"/>
    <w:rsid w:val="00990B49"/>
    <w:rsid w:val="00990E6F"/>
    <w:rsid w:val="00996FC0"/>
    <w:rsid w:val="009A5549"/>
    <w:rsid w:val="009A59BE"/>
    <w:rsid w:val="009B3D71"/>
    <w:rsid w:val="009C0116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67CEE"/>
    <w:rsid w:val="00A72FBD"/>
    <w:rsid w:val="00A84F47"/>
    <w:rsid w:val="00A9176F"/>
    <w:rsid w:val="00A91CD6"/>
    <w:rsid w:val="00A954B1"/>
    <w:rsid w:val="00AC1367"/>
    <w:rsid w:val="00AE516D"/>
    <w:rsid w:val="00B0255A"/>
    <w:rsid w:val="00B02AD3"/>
    <w:rsid w:val="00B07D57"/>
    <w:rsid w:val="00B1763D"/>
    <w:rsid w:val="00B178AF"/>
    <w:rsid w:val="00B405F9"/>
    <w:rsid w:val="00B502FE"/>
    <w:rsid w:val="00B65A9D"/>
    <w:rsid w:val="00B65DC5"/>
    <w:rsid w:val="00B804C7"/>
    <w:rsid w:val="00B80668"/>
    <w:rsid w:val="00B935E6"/>
    <w:rsid w:val="00B9497C"/>
    <w:rsid w:val="00BC01E5"/>
    <w:rsid w:val="00BC5C28"/>
    <w:rsid w:val="00BC6348"/>
    <w:rsid w:val="00BE78DE"/>
    <w:rsid w:val="00BE7A1E"/>
    <w:rsid w:val="00C27EE9"/>
    <w:rsid w:val="00C348B0"/>
    <w:rsid w:val="00C43833"/>
    <w:rsid w:val="00C4567A"/>
    <w:rsid w:val="00C57478"/>
    <w:rsid w:val="00C740A4"/>
    <w:rsid w:val="00C7540C"/>
    <w:rsid w:val="00C8273A"/>
    <w:rsid w:val="00C855DA"/>
    <w:rsid w:val="00C90D29"/>
    <w:rsid w:val="00CB71BD"/>
    <w:rsid w:val="00D064BC"/>
    <w:rsid w:val="00D06B9E"/>
    <w:rsid w:val="00D8085C"/>
    <w:rsid w:val="00D81B67"/>
    <w:rsid w:val="00D97609"/>
    <w:rsid w:val="00DA15A9"/>
    <w:rsid w:val="00DA68CA"/>
    <w:rsid w:val="00DB2C3F"/>
    <w:rsid w:val="00DC3AE1"/>
    <w:rsid w:val="00DE2321"/>
    <w:rsid w:val="00DF072B"/>
    <w:rsid w:val="00DF1136"/>
    <w:rsid w:val="00DF11D9"/>
    <w:rsid w:val="00E01DDA"/>
    <w:rsid w:val="00E03FCF"/>
    <w:rsid w:val="00E069C9"/>
    <w:rsid w:val="00E17509"/>
    <w:rsid w:val="00E30C0D"/>
    <w:rsid w:val="00E36F84"/>
    <w:rsid w:val="00E45B49"/>
    <w:rsid w:val="00E52CF3"/>
    <w:rsid w:val="00E67A3C"/>
    <w:rsid w:val="00E759BB"/>
    <w:rsid w:val="00E82BA9"/>
    <w:rsid w:val="00E97915"/>
    <w:rsid w:val="00EA017F"/>
    <w:rsid w:val="00EA0722"/>
    <w:rsid w:val="00EB30F0"/>
    <w:rsid w:val="00EB57C3"/>
    <w:rsid w:val="00EC0AB5"/>
    <w:rsid w:val="00EC3663"/>
    <w:rsid w:val="00EC45FB"/>
    <w:rsid w:val="00EC4667"/>
    <w:rsid w:val="00ED7CED"/>
    <w:rsid w:val="00EE4B1C"/>
    <w:rsid w:val="00F0079A"/>
    <w:rsid w:val="00F16E95"/>
    <w:rsid w:val="00F22871"/>
    <w:rsid w:val="00F25C51"/>
    <w:rsid w:val="00F4293D"/>
    <w:rsid w:val="00F45E00"/>
    <w:rsid w:val="00F679B6"/>
    <w:rsid w:val="00F75151"/>
    <w:rsid w:val="00F8578D"/>
    <w:rsid w:val="00F93DDF"/>
    <w:rsid w:val="00F9448C"/>
    <w:rsid w:val="00FB00C6"/>
    <w:rsid w:val="00FB0C88"/>
    <w:rsid w:val="00FB221E"/>
    <w:rsid w:val="00FC1629"/>
    <w:rsid w:val="00FC22B0"/>
    <w:rsid w:val="00FC57DF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8C7FF1"/>
    <w:rPr>
      <w:rFonts w:ascii="Gill Sans" w:hAnsi="Gill Sans" w:cs="Gill Sans"/>
      <w:b/>
      <w:bCs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8C7FF1"/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8C7FF1"/>
    <w:rPr>
      <w:rFonts w:ascii="Gill Sans" w:hAnsi="Gill Sans" w:cs="Gill Sans"/>
      <w:b/>
      <w:bCs/>
      <w:cap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8C7FF1"/>
    <w:rPr>
      <w:rFonts w:ascii="Gill Sans" w:hAnsi="Gill Sans" w:cs="Gill Sans"/>
      <w:w w:val="70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8C7FF1"/>
    <w:pPr>
      <w:jc w:val="center"/>
    </w:pPr>
    <w:rPr>
      <w:rFonts w:ascii="Gill Sans" w:hAnsi="Gill Sans" w:cs="Gill Sans"/>
      <w:sz w:val="16"/>
      <w:szCs w:val="16"/>
    </w:rPr>
  </w:style>
  <w:style w:type="table" w:styleId="Tablaconcuadrcula">
    <w:name w:val="Table Grid"/>
    <w:basedOn w:val="Tablanormal"/>
    <w:uiPriority w:val="39"/>
    <w:rsid w:val="00E0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31</cp:revision>
  <cp:lastPrinted>2019-02-04T09:02:00Z</cp:lastPrinted>
  <dcterms:created xsi:type="dcterms:W3CDTF">2022-01-19T12:14:00Z</dcterms:created>
  <dcterms:modified xsi:type="dcterms:W3CDTF">2023-11-16T08:01:00Z</dcterms:modified>
</cp:coreProperties>
</file>