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3611" w14:textId="77777777" w:rsidR="00CB32A8" w:rsidRDefault="00F95F2E" w:rsidP="00FC7BD3">
      <w:pPr>
        <w:pStyle w:val="DIASITINERARIO"/>
        <w:rPr>
          <w:rFonts w:ascii="Arial" w:hAnsi="Arial" w:cs="Arial"/>
          <w:sz w:val="40"/>
          <w:szCs w:val="40"/>
          <w:lang w:val="es-ES_tradnl"/>
        </w:rPr>
      </w:pPr>
      <w:r w:rsidRPr="00F95F2E">
        <w:rPr>
          <w:rFonts w:ascii="Arial" w:hAnsi="Arial" w:cs="Arial"/>
          <w:sz w:val="40"/>
          <w:szCs w:val="40"/>
          <w:lang w:val="es-ES_tradnl"/>
        </w:rPr>
        <w:t>Marruecos Espectacular-</w:t>
      </w:r>
      <w:r w:rsidR="00CB32A8">
        <w:rPr>
          <w:rFonts w:ascii="Arial" w:hAnsi="Arial" w:cs="Arial"/>
          <w:sz w:val="40"/>
          <w:szCs w:val="40"/>
          <w:lang w:val="es-ES_tradnl"/>
        </w:rPr>
        <w:t>2</w:t>
      </w:r>
    </w:p>
    <w:p w14:paraId="071C5900" w14:textId="65556770" w:rsidR="00CB32A8" w:rsidRDefault="00CB32A8" w:rsidP="00FC7BD3">
      <w:pPr>
        <w:pStyle w:val="DIASITINERARIO"/>
        <w:rPr>
          <w:rFonts w:ascii="Arial" w:hAnsi="Arial" w:cs="Arial"/>
          <w:sz w:val="40"/>
          <w:szCs w:val="40"/>
          <w:lang w:val="es-ES_tradnl"/>
        </w:rPr>
      </w:pPr>
      <w:r w:rsidRPr="00F95F2E">
        <w:rPr>
          <w:rFonts w:ascii="Arial" w:hAnsi="Arial" w:cs="Arial"/>
          <w:sz w:val="40"/>
          <w:szCs w:val="40"/>
          <w:lang w:val="es-ES_tradnl"/>
        </w:rPr>
        <w:t>” Ciudades</w:t>
      </w:r>
      <w:r w:rsidR="00F95F2E" w:rsidRPr="00F95F2E">
        <w:rPr>
          <w:rFonts w:ascii="Arial" w:hAnsi="Arial" w:cs="Arial"/>
          <w:sz w:val="40"/>
          <w:szCs w:val="40"/>
          <w:lang w:val="es-ES_tradnl"/>
        </w:rPr>
        <w:t xml:space="preserve"> Imperiales y Kasbahs</w:t>
      </w:r>
      <w:r w:rsidR="002003BF" w:rsidRPr="002003BF">
        <w:rPr>
          <w:rFonts w:ascii="Arial" w:hAnsi="Arial" w:cs="Arial"/>
          <w:sz w:val="40"/>
          <w:szCs w:val="40"/>
          <w:lang w:val="es-ES_tradnl"/>
        </w:rPr>
        <w:t>”</w:t>
      </w:r>
    </w:p>
    <w:p w14:paraId="53D86562" w14:textId="77777777" w:rsidR="00CB32A8" w:rsidRDefault="00F95F2E" w:rsidP="00FC7BD3">
      <w:pPr>
        <w:pStyle w:val="DIASITINERARIO"/>
        <w:rPr>
          <w:rFonts w:ascii="Arial" w:hAnsi="Arial" w:cs="Arial"/>
          <w:sz w:val="20"/>
          <w:szCs w:val="20"/>
          <w:lang w:val="es-ES_tradnl"/>
        </w:rPr>
      </w:pPr>
      <w:r w:rsidRPr="00F95F2E">
        <w:rPr>
          <w:rFonts w:ascii="Arial" w:hAnsi="Arial" w:cs="Arial"/>
          <w:sz w:val="20"/>
          <w:szCs w:val="20"/>
          <w:lang w:val="es-ES_tradnl"/>
        </w:rPr>
        <w:t>Descubriendo... Casablanca (1) / Rabat / Tanger (1) / Xaouen / Meknes / Fez (1) / Erfoud (1) / Tinerhir /</w:t>
      </w:r>
    </w:p>
    <w:p w14:paraId="28C99438" w14:textId="2FB63F89" w:rsidR="002003BF" w:rsidRDefault="00F95F2E" w:rsidP="00FC7BD3">
      <w:pPr>
        <w:pStyle w:val="DIASITINERARIO"/>
        <w:rPr>
          <w:rFonts w:ascii="Arial" w:hAnsi="Arial" w:cs="Arial"/>
          <w:sz w:val="20"/>
          <w:szCs w:val="20"/>
          <w:lang w:val="es-ES_tradnl"/>
        </w:rPr>
      </w:pPr>
      <w:r w:rsidRPr="00F95F2E">
        <w:rPr>
          <w:rFonts w:ascii="Arial" w:hAnsi="Arial" w:cs="Arial"/>
          <w:sz w:val="20"/>
          <w:szCs w:val="20"/>
          <w:lang w:val="es-ES_tradnl"/>
        </w:rPr>
        <w:t>Gargantas del Todra / “Ruta de las Kasbahs” / Kelaa M´Gouna / Ouarzazate (1) / Kasbah Ait Ben Haddou / Marrakech (2)</w:t>
      </w:r>
    </w:p>
    <w:p w14:paraId="37BACB07" w14:textId="77777777" w:rsidR="00F95F2E" w:rsidRDefault="00F95F2E" w:rsidP="00FC7BD3">
      <w:pPr>
        <w:pStyle w:val="DIASITINERARIO"/>
        <w:rPr>
          <w:rFonts w:ascii="Arial" w:hAnsi="Arial" w:cs="Arial"/>
          <w:sz w:val="20"/>
          <w:szCs w:val="20"/>
          <w:lang w:val="es-ES_tradnl"/>
        </w:rPr>
      </w:pPr>
    </w:p>
    <w:p w14:paraId="6BAB27E6" w14:textId="4F7397A3" w:rsidR="00F20315" w:rsidRDefault="00F20315" w:rsidP="00F20315">
      <w:pPr>
        <w:pStyle w:val="DIASITINERARIO"/>
        <w:rPr>
          <w:rFonts w:ascii="Arial" w:hAnsi="Arial" w:cs="Arial"/>
          <w:b/>
          <w:bCs/>
          <w:sz w:val="20"/>
          <w:szCs w:val="20"/>
          <w:lang w:val="es-ES_tradnl"/>
        </w:rPr>
      </w:pPr>
      <w:r w:rsidRPr="00F20315">
        <w:rPr>
          <w:rFonts w:ascii="Arial" w:hAnsi="Arial" w:cs="Arial"/>
          <w:b/>
          <w:bCs/>
          <w:sz w:val="20"/>
          <w:szCs w:val="20"/>
          <w:lang w:val="es-ES_tradnl"/>
        </w:rPr>
        <w:t xml:space="preserve">8 días </w:t>
      </w:r>
    </w:p>
    <w:p w14:paraId="420854B3" w14:textId="77777777" w:rsidR="00F20315" w:rsidRPr="00F20315" w:rsidRDefault="00F20315" w:rsidP="00F20315">
      <w:pPr>
        <w:pStyle w:val="DIASITINERARIO"/>
        <w:rPr>
          <w:rFonts w:ascii="Arial" w:hAnsi="Arial" w:cs="Arial"/>
          <w:b/>
          <w:bCs/>
          <w:sz w:val="20"/>
          <w:szCs w:val="20"/>
          <w:lang w:val="es-ES_tradnl"/>
        </w:rPr>
      </w:pPr>
    </w:p>
    <w:p w14:paraId="67903B9A" w14:textId="33FD0612" w:rsidR="00795A2C" w:rsidRPr="00795A2C" w:rsidRDefault="00795A2C" w:rsidP="00795A2C">
      <w:pPr>
        <w:pStyle w:val="DIASITINERARIO"/>
        <w:rPr>
          <w:rFonts w:ascii="Arial" w:hAnsi="Arial" w:cs="Arial"/>
          <w:sz w:val="20"/>
          <w:szCs w:val="20"/>
          <w:lang w:val="es-ES_tradnl"/>
        </w:rPr>
      </w:pPr>
      <w:r w:rsidRPr="00795A2C">
        <w:rPr>
          <w:rFonts w:ascii="Arial" w:hAnsi="Arial" w:cs="Arial"/>
          <w:sz w:val="20"/>
          <w:szCs w:val="20"/>
          <w:lang w:val="es-ES_tradnl"/>
        </w:rPr>
        <w:t>Fechas de salida</w:t>
      </w:r>
    </w:p>
    <w:p w14:paraId="79235BF3" w14:textId="77777777" w:rsidR="0024025A" w:rsidRDefault="0024025A" w:rsidP="00FB5869">
      <w:pPr>
        <w:widowControl/>
        <w:kinsoku w:val="0"/>
        <w:overflowPunct w:val="0"/>
        <w:adjustRightInd w:val="0"/>
        <w:rPr>
          <w:rFonts w:ascii="Arial" w:hAnsi="Arial" w:cs="Arial"/>
          <w:b/>
          <w:bCs/>
          <w:sz w:val="20"/>
          <w:szCs w:val="20"/>
          <w:lang w:val="es-ES_tradnl"/>
        </w:rPr>
      </w:pPr>
      <w:r w:rsidRPr="0024025A">
        <w:rPr>
          <w:rFonts w:ascii="Arial" w:hAnsi="Arial" w:cs="Arial"/>
          <w:b/>
          <w:bCs/>
          <w:sz w:val="20"/>
          <w:szCs w:val="20"/>
          <w:lang w:val="es-ES_tradnl"/>
        </w:rPr>
        <w:t xml:space="preserve">A Casablanca: Sábados </w:t>
      </w:r>
    </w:p>
    <w:p w14:paraId="0597193C" w14:textId="77777777" w:rsidR="00F95F2E" w:rsidRPr="00F77721" w:rsidRDefault="00F95F2E" w:rsidP="00F95F2E">
      <w:pPr>
        <w:widowControl/>
        <w:kinsoku w:val="0"/>
        <w:overflowPunct w:val="0"/>
        <w:adjustRightInd w:val="0"/>
        <w:rPr>
          <w:rFonts w:ascii="Arial" w:hAnsi="Arial" w:cs="Arial"/>
          <w:sz w:val="20"/>
          <w:szCs w:val="20"/>
          <w:lang w:val="es-ES_tradnl"/>
        </w:rPr>
      </w:pPr>
    </w:p>
    <w:p w14:paraId="0CDCEC06"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1º (S): Casablanca</w:t>
      </w:r>
    </w:p>
    <w:p w14:paraId="1CD937E0" w14:textId="77777777"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Llegada de su vuelo al aeropuerto de Casablanca. Asistencia, traslado al hotel. Cena y alojamiento</w:t>
      </w:r>
    </w:p>
    <w:p w14:paraId="12574BC5" w14:textId="2892A539"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w:t>
      </w:r>
    </w:p>
    <w:p w14:paraId="3A0270C6"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2º (D): Casablanca / Rabat / Tanger (337 Km)</w:t>
      </w:r>
    </w:p>
    <w:p w14:paraId="0AAD3C37" w14:textId="39C957E9"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Visita panorámica de la ciudad: Boulevard de la Corniche, paseo marítimo y luego la carretera de la costa por donde se llega a Anfa, para terminar en el exterior de la gran mezquita de Hassan II (opcionalmente se podrá visitar el interior de la misma). Salida hacia la ciudad imperial de Rabat, capital del Reino de Marruecos desde 1.912. La visita comienza por el Palacio Real “Dar el Makhzen” que alberga la mezquita de “Hombres de Fez”. Visita de la Kasbah de los Oudaias. Tiempo libre para el almuerzo (Almuerzo incluido en el Paquete Plus P+</w:t>
      </w:r>
      <w:r w:rsidR="00CB32A8" w:rsidRPr="00F95F2E">
        <w:rPr>
          <w:rFonts w:ascii="Arial" w:eastAsia="Calibri" w:hAnsi="Arial" w:cs="Arial"/>
          <w:sz w:val="20"/>
          <w:szCs w:val="20"/>
          <w:lang w:val="es-ES_tradnl" w:bidi="ar-SA"/>
        </w:rPr>
        <w:t>)</w:t>
      </w:r>
      <w:r w:rsidR="00CB32A8">
        <w:rPr>
          <w:rFonts w:ascii="Arial" w:eastAsia="Calibri" w:hAnsi="Arial" w:cs="Arial"/>
          <w:sz w:val="20"/>
          <w:szCs w:val="20"/>
          <w:lang w:val="es-ES_tradnl" w:bidi="ar-SA"/>
        </w:rPr>
        <w:t>.</w:t>
      </w:r>
      <w:r w:rsidR="00CB32A8" w:rsidRPr="00F95F2E">
        <w:rPr>
          <w:rFonts w:ascii="Arial" w:eastAsia="Calibri" w:hAnsi="Arial" w:cs="Arial"/>
          <w:sz w:val="20"/>
          <w:szCs w:val="20"/>
          <w:lang w:val="es-ES_tradnl" w:bidi="ar-SA"/>
        </w:rPr>
        <w:t xml:space="preserve"> Continuación</w:t>
      </w:r>
      <w:r w:rsidRPr="00F95F2E">
        <w:rPr>
          <w:rFonts w:ascii="Arial" w:eastAsia="Calibri" w:hAnsi="Arial" w:cs="Arial"/>
          <w:sz w:val="20"/>
          <w:szCs w:val="20"/>
          <w:lang w:val="es-ES_tradnl" w:bidi="ar-SA"/>
        </w:rPr>
        <w:t xml:space="preserve"> a Tánger. Cena y alojamiento.</w:t>
      </w:r>
    </w:p>
    <w:p w14:paraId="6B294717"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32EBCD1E"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3º (L): Tánger / Xaouen / Meknes / Fez (384 Km)</w:t>
      </w:r>
    </w:p>
    <w:p w14:paraId="1B28C826" w14:textId="2999370A"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Visita de la medina y salida hacia las montañas del Rif donde se encuentra la bonita y famosa ciudad de Xaouen. Breve parada en esta población de casas blancas con puertas de color de un fuerte azul cobalto. Almuerzo (Almuerzo incluido en el Paquete Plus P+). Continuación hacia la ciudad imperial de Meknes. Visita de la ciudad de Mulay Ismail. Comenzamos por las murallas con sus magníficas puertas como Bab Manssur y continuación al estanque de Aghal con una superficie de cuatro hectáreas. Un corto paseo nos lleva a la ciudad imperial de Fez. Cena y alojamiento.</w:t>
      </w:r>
    </w:p>
    <w:p w14:paraId="75E153DF"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069321E4" w14:textId="7DE8007A"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4º (M): Fez / Erfoud</w:t>
      </w:r>
      <w:r w:rsidR="00CB32A8">
        <w:rPr>
          <w:rFonts w:ascii="Arial" w:eastAsia="Calibri" w:hAnsi="Arial" w:cs="Arial"/>
          <w:b/>
          <w:bCs/>
          <w:sz w:val="20"/>
          <w:szCs w:val="20"/>
          <w:lang w:val="es-ES_tradnl" w:bidi="ar-SA"/>
        </w:rPr>
        <w:t xml:space="preserve"> </w:t>
      </w:r>
      <w:r w:rsidRPr="00F95F2E">
        <w:rPr>
          <w:rFonts w:ascii="Arial" w:eastAsia="Calibri" w:hAnsi="Arial" w:cs="Arial"/>
          <w:b/>
          <w:bCs/>
          <w:sz w:val="20"/>
          <w:szCs w:val="20"/>
          <w:lang w:val="es-ES_tradnl" w:bidi="ar-SA"/>
        </w:rPr>
        <w:t>(430 Km)</w:t>
      </w:r>
    </w:p>
    <w:p w14:paraId="5587D143" w14:textId="605B78A9"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Salida y visita para conocer Fez. Visita de las puertas doradas del Palacio Real construidas por los maestros en bronce. Visitaremos la antigua medina con su Medersa de Bou Anania, la fuente Nejjarine una de las más bellas de la medina, mezquita Karaouine que alberga uno de los principales centros culturales del Islám y es la sede de la Universidad de Fez y el mausoleo de Mulay Idriss. Nos detendremos en el famoso barrio de los curtidores, único en el mundo. Almuerzo. Salida atravesando las suaves montañas del medio Atlas. Continuación por una bella ruta de vida bereber. Llegada a Erfoud en los límites del gran desierto del Sáhara. Cena y alojamiento.</w:t>
      </w:r>
    </w:p>
    <w:p w14:paraId="3030E5E7"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3CC09527" w14:textId="77777777" w:rsidR="00CB32A8"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5º (X): Erfoud / Tinerhir / Gargantas Del Todra / “Ruta De Las Kasbahs” / Kelaa M´Gouna / Ouarzazate</w:t>
      </w:r>
    </w:p>
    <w:p w14:paraId="5673E256" w14:textId="4326C9A4"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b/>
          <w:bCs/>
          <w:sz w:val="20"/>
          <w:szCs w:val="20"/>
          <w:lang w:val="es-ES_tradnl" w:bidi="ar-SA"/>
        </w:rPr>
        <w:t xml:space="preserve"> (320 Km)</w:t>
      </w:r>
      <w:r w:rsidRPr="00F95F2E">
        <w:rPr>
          <w:rFonts w:ascii="Arial" w:eastAsia="Calibri" w:hAnsi="Arial" w:cs="Arial"/>
          <w:b/>
          <w:bCs/>
          <w:sz w:val="20"/>
          <w:szCs w:val="20"/>
          <w:lang w:val="es-ES_tradnl" w:bidi="ar-SA"/>
        </w:rPr>
        <w:tab/>
      </w:r>
      <w:r w:rsidRPr="00F95F2E">
        <w:rPr>
          <w:rFonts w:ascii="Arial" w:eastAsia="Calibri" w:hAnsi="Arial" w:cs="Arial"/>
          <w:b/>
          <w:bCs/>
          <w:sz w:val="20"/>
          <w:szCs w:val="20"/>
          <w:lang w:val="es-ES_tradnl" w:bidi="ar-SA"/>
        </w:rPr>
        <w:br/>
      </w:r>
      <w:r w:rsidRPr="00F95F2E">
        <w:rPr>
          <w:rFonts w:ascii="Arial" w:eastAsia="Calibri" w:hAnsi="Arial" w:cs="Arial"/>
          <w:sz w:val="20"/>
          <w:szCs w:val="20"/>
          <w:lang w:val="es-ES_tradnl" w:bidi="ar-SA"/>
        </w:rPr>
        <w:t>(Opción: Amanecer en las dunas del Sáhara) (pvp aprox. 45 Usd por persona reserva y pago directo en destino)</w:t>
      </w:r>
      <w:r w:rsidR="00CB32A8">
        <w:rPr>
          <w:rFonts w:ascii="Arial" w:eastAsia="Calibri" w:hAnsi="Arial" w:cs="Arial"/>
          <w:sz w:val="20"/>
          <w:szCs w:val="20"/>
          <w:lang w:val="es-ES_tradnl" w:bidi="ar-SA"/>
        </w:rPr>
        <w:t>.</w:t>
      </w:r>
    </w:p>
    <w:p w14:paraId="36BEE5C5" w14:textId="66A33834"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Salida hacia la ciudad de Tinerhir. Nos dirigiremos a uno de los parajes naturales más hermosos del viaje las Gargantas del Todra. Tiempo libre para el almuerzo (Almuerzo incluido en el Paquete Plus P+)</w:t>
      </w:r>
      <w:r w:rsidR="00CB32A8">
        <w:rPr>
          <w:rFonts w:ascii="Arial" w:eastAsia="Calibri" w:hAnsi="Arial" w:cs="Arial"/>
          <w:sz w:val="20"/>
          <w:szCs w:val="20"/>
          <w:lang w:val="es-ES_tradnl" w:bidi="ar-SA"/>
        </w:rPr>
        <w:t>.</w:t>
      </w:r>
      <w:r w:rsidRPr="00F95F2E">
        <w:rPr>
          <w:rFonts w:ascii="Arial" w:eastAsia="Calibri" w:hAnsi="Arial" w:cs="Arial"/>
          <w:sz w:val="20"/>
          <w:szCs w:val="20"/>
          <w:lang w:val="es-ES_tradnl" w:bidi="ar-SA"/>
        </w:rPr>
        <w:t xml:space="preserve"> Continuación a Kelaa M´Gouna pueblecito donde se cultivan excelentes rosas. Aquí comienza la “Ruta de las Kasbahs”</w:t>
      </w:r>
      <w:r w:rsidR="00CB32A8">
        <w:rPr>
          <w:rFonts w:ascii="Arial" w:eastAsia="Calibri" w:hAnsi="Arial" w:cs="Arial"/>
          <w:sz w:val="20"/>
          <w:szCs w:val="20"/>
          <w:lang w:val="es-ES_tradnl" w:bidi="ar-SA"/>
        </w:rPr>
        <w:t xml:space="preserve">. </w:t>
      </w:r>
      <w:r w:rsidRPr="00F95F2E">
        <w:rPr>
          <w:rFonts w:ascii="Arial" w:eastAsia="Calibri" w:hAnsi="Arial" w:cs="Arial"/>
          <w:sz w:val="20"/>
          <w:szCs w:val="20"/>
          <w:lang w:val="es-ES_tradnl" w:bidi="ar-SA"/>
        </w:rPr>
        <w:t>Con este nombre se conocen a las construcciones de adobe con torres almenadas y adornos de ladrillo crudo. En ocasiones auténticos pueblos fortificados. Están situadas en un paisaje espectacular. Si las antiguas kasbahs seducen por su poder de evocación el paisaje conmueve por la fuerza de sus contrastes, su luminosidad y su silencio. Es una de las rutas más atractivas y solicitadas de Marruecos. Continuación a Ouarzazate. Cena y alojamiento.</w:t>
      </w:r>
    </w:p>
    <w:p w14:paraId="516D0D50"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548178F4"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6º (J): Ouarzazate / Kasbah Ait Ben Haddou / Marrakech (223 Km)</w:t>
      </w:r>
    </w:p>
    <w:p w14:paraId="0609FFF0" w14:textId="1EB01A8E"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Salida hacia la Kasbah Taourirt. En otros tiempos residencia del pachá de Marrakech. Visita del interior de la misma donde destacan los aposentos del pachá y los lugares de las favoritas. Seguimos hacia la Kasbah de Ait Ben Haddou designada Patrimonio de la Humanidad por la UNESCO. Construida en adobe y dejándose caer a lo largo de la colina. Tan fotogénica ciudad ha sido utilizada en obras maestras del celuloide como “Sodoma y Gomorra” de Orson Welles y la taquillera la Joya del Nilo. Tiempo libre para el almuerzo (Almuerzo incluido en el Paquete Plus P+)</w:t>
      </w:r>
      <w:r w:rsidR="00CB32A8">
        <w:rPr>
          <w:rFonts w:ascii="Arial" w:eastAsia="Calibri" w:hAnsi="Arial" w:cs="Arial"/>
          <w:sz w:val="20"/>
          <w:szCs w:val="20"/>
          <w:lang w:val="es-ES_tradnl" w:bidi="ar-SA"/>
        </w:rPr>
        <w:t>.</w:t>
      </w:r>
      <w:r w:rsidRPr="00F95F2E">
        <w:rPr>
          <w:rFonts w:ascii="Arial" w:eastAsia="Calibri" w:hAnsi="Arial" w:cs="Arial"/>
          <w:sz w:val="20"/>
          <w:szCs w:val="20"/>
          <w:lang w:val="es-ES_tradnl" w:bidi="ar-SA"/>
        </w:rPr>
        <w:t xml:space="preserve"> Continuación a Marrakech. Cena y alojamiento.</w:t>
      </w:r>
    </w:p>
    <w:p w14:paraId="46EF4590"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48AC3EC1"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7º (V): Marrakech</w:t>
      </w:r>
    </w:p>
    <w:p w14:paraId="12F03E2B" w14:textId="2C6652C5"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Visita de la ciudad que empieza por los jardines de la Menara, parque de 14 hectáreas en cuyo centro se encuentra un inmenso estanque del siglo XII. El majestuoso minarete de la Koutoubia torre gemela de la Giralda de Sevilla. Continuación al palacio Bahía ejemplo del medievo musulmán donde destaca la sala de embajadores con su techo en forma de barco invertido. La visita termina en un lugar mágico: la plaza de Jemaa el F´na (asamblea del pueblo) declarado patrimonio de la Humanidad. Almuerzo (Almuerzo incluido en el Paquete Plus P+)</w:t>
      </w:r>
      <w:r w:rsidR="00232B1D">
        <w:rPr>
          <w:rFonts w:ascii="Arial" w:eastAsia="Calibri" w:hAnsi="Arial" w:cs="Arial"/>
          <w:sz w:val="20"/>
          <w:szCs w:val="20"/>
          <w:lang w:val="es-ES_tradnl" w:bidi="ar-SA"/>
        </w:rPr>
        <w:t>.</w:t>
      </w:r>
      <w:r w:rsidRPr="00F95F2E">
        <w:rPr>
          <w:rFonts w:ascii="Arial" w:eastAsia="Calibri" w:hAnsi="Arial" w:cs="Arial"/>
          <w:sz w:val="20"/>
          <w:szCs w:val="20"/>
          <w:lang w:val="es-ES_tradnl" w:bidi="ar-SA"/>
        </w:rPr>
        <w:t xml:space="preserve"> Cena y alojamiento.</w:t>
      </w:r>
    </w:p>
    <w:p w14:paraId="685A4E72"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258DB91C" w14:textId="77777777" w:rsidR="00F95F2E" w:rsidRPr="00F95F2E" w:rsidRDefault="00F95F2E" w:rsidP="00F95F2E">
      <w:pPr>
        <w:widowControl/>
        <w:kinsoku w:val="0"/>
        <w:overflowPunct w:val="0"/>
        <w:adjustRightInd w:val="0"/>
        <w:rPr>
          <w:rFonts w:ascii="Arial" w:eastAsia="Calibri" w:hAnsi="Arial" w:cs="Arial"/>
          <w:b/>
          <w:bCs/>
          <w:sz w:val="20"/>
          <w:szCs w:val="20"/>
          <w:lang w:val="es-ES_tradnl" w:bidi="ar-SA"/>
        </w:rPr>
      </w:pPr>
      <w:r w:rsidRPr="00F95F2E">
        <w:rPr>
          <w:rFonts w:ascii="Arial" w:eastAsia="Calibri" w:hAnsi="Arial" w:cs="Arial"/>
          <w:b/>
          <w:bCs/>
          <w:sz w:val="20"/>
          <w:szCs w:val="20"/>
          <w:lang w:val="es-ES_tradnl" w:bidi="ar-SA"/>
        </w:rPr>
        <w:t>Día 8º (S): Marrakech / Casablanca Aeropuerto</w:t>
      </w:r>
    </w:p>
    <w:p w14:paraId="6C956CF4" w14:textId="0CBC22E0" w:rsidR="00517C79" w:rsidRPr="00517C79" w:rsidRDefault="00F95F2E" w:rsidP="00517C79">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Desayuno. A la hora indicada traslado al aeropuerto para embarcar en el vuelo de salida. Fin de viaje y de nuestros servicios</w:t>
      </w:r>
      <w:r w:rsidR="00517C79" w:rsidRPr="00517C79">
        <w:rPr>
          <w:rFonts w:ascii="Arial" w:eastAsia="Calibri" w:hAnsi="Arial" w:cs="Arial"/>
          <w:sz w:val="20"/>
          <w:szCs w:val="20"/>
          <w:lang w:val="es-ES_tradnl" w:bidi="ar-SA"/>
        </w:rPr>
        <w:t>.</w:t>
      </w:r>
    </w:p>
    <w:p w14:paraId="5BF902AD" w14:textId="77777777" w:rsidR="00AD3204" w:rsidRPr="00AF651F" w:rsidRDefault="00AD3204" w:rsidP="00AF651F">
      <w:pPr>
        <w:widowControl/>
        <w:kinsoku w:val="0"/>
        <w:overflowPunct w:val="0"/>
        <w:adjustRightInd w:val="0"/>
        <w:rPr>
          <w:rFonts w:ascii="Arial" w:eastAsia="Calibri" w:hAnsi="Arial" w:cs="Arial"/>
          <w:sz w:val="20"/>
          <w:szCs w:val="20"/>
          <w:lang w:val="es-ES_tradnl" w:bidi="ar-SA"/>
        </w:rPr>
      </w:pPr>
    </w:p>
    <w:p w14:paraId="48ADF270" w14:textId="77777777" w:rsidR="00AF651F" w:rsidRPr="00114DC6" w:rsidRDefault="00AF651F" w:rsidP="00AF651F">
      <w:pPr>
        <w:widowControl/>
        <w:kinsoku w:val="0"/>
        <w:overflowPunct w:val="0"/>
        <w:adjustRightInd w:val="0"/>
        <w:rPr>
          <w:rFonts w:ascii="Arial" w:eastAsia="Calibri" w:hAnsi="Arial" w:cs="Arial"/>
          <w:b/>
          <w:bCs/>
          <w:i/>
          <w:iCs/>
          <w:sz w:val="20"/>
          <w:szCs w:val="20"/>
          <w:lang w:val="es-ES_tradnl" w:bidi="ar-SA"/>
        </w:rPr>
      </w:pPr>
      <w:r w:rsidRPr="00114DC6">
        <w:rPr>
          <w:rFonts w:ascii="Arial" w:eastAsia="Calibri" w:hAnsi="Arial" w:cs="Arial"/>
          <w:b/>
          <w:bCs/>
          <w:i/>
          <w:iCs/>
          <w:sz w:val="20"/>
          <w:szCs w:val="20"/>
          <w:lang w:val="es-ES_tradnl" w:bidi="ar-SA"/>
        </w:rPr>
        <w:t>Nuestro precio incluye</w:t>
      </w:r>
    </w:p>
    <w:p w14:paraId="6848B70F"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Traslados aeropuerto- hotel- aeropuerto.</w:t>
      </w:r>
    </w:p>
    <w:p w14:paraId="48A3B196"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Alojamiento y desayuno en hoteles de categoría seleccionada en habitaciones dobles con baño o ducha.</w:t>
      </w:r>
    </w:p>
    <w:p w14:paraId="4AE099FD"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7 cenas y 1 almuerzo (sin bebidas)</w:t>
      </w:r>
    </w:p>
    <w:p w14:paraId="2580583A"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Circuito en autocar o minibús, según ruta indicada.</w:t>
      </w:r>
    </w:p>
    <w:p w14:paraId="47C57054"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Guía acompañante de habla hispana.</w:t>
      </w:r>
    </w:p>
    <w:p w14:paraId="7C731663" w14:textId="6C820D88"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Las visitas previstas en el programa</w:t>
      </w:r>
      <w:r w:rsidR="00232B1D">
        <w:rPr>
          <w:rFonts w:ascii="Arial" w:eastAsia="Calibri" w:hAnsi="Arial" w:cs="Arial"/>
          <w:sz w:val="20"/>
          <w:szCs w:val="20"/>
          <w:lang w:val="es-ES_tradnl" w:bidi="ar-SA"/>
        </w:rPr>
        <w:t>.</w:t>
      </w:r>
    </w:p>
    <w:p w14:paraId="662EC5EE"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Guía local en Casablanca, Rabat, Tanger, Meknes, Fez y Marrakech.</w:t>
      </w:r>
    </w:p>
    <w:p w14:paraId="2B6C1FF1" w14:textId="544DFC90"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La entrada a los siguientes lugares; Fez, medersa, Quarzazate: Kasbah de Taourirt, Kasbah de Ait Ben Haddou,Marrakech: Palacio Bahía</w:t>
      </w:r>
      <w:r w:rsidR="00232B1D">
        <w:rPr>
          <w:rFonts w:ascii="Arial" w:eastAsia="Calibri" w:hAnsi="Arial" w:cs="Arial"/>
          <w:sz w:val="20"/>
          <w:szCs w:val="20"/>
          <w:lang w:val="es-ES_tradnl" w:bidi="ar-SA"/>
        </w:rPr>
        <w:t>.</w:t>
      </w:r>
      <w:r w:rsidRPr="00F95F2E">
        <w:rPr>
          <w:rFonts w:ascii="Arial" w:eastAsia="Calibri" w:hAnsi="Arial" w:cs="Arial"/>
          <w:sz w:val="20"/>
          <w:szCs w:val="20"/>
          <w:lang w:val="es-ES_tradnl" w:bidi="ar-SA"/>
        </w:rPr>
        <w:t xml:space="preserve"> </w:t>
      </w:r>
    </w:p>
    <w:p w14:paraId="6E122A47" w14:textId="3B1D3790"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Seguro de viaje.</w:t>
      </w:r>
    </w:p>
    <w:p w14:paraId="6AE95D6C"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49ECDBCE" w14:textId="77777777" w:rsidR="00F95F2E" w:rsidRPr="00F95F2E" w:rsidRDefault="00F95F2E" w:rsidP="00F95F2E">
      <w:pPr>
        <w:widowControl/>
        <w:kinsoku w:val="0"/>
        <w:overflowPunct w:val="0"/>
        <w:adjustRightInd w:val="0"/>
        <w:rPr>
          <w:rFonts w:ascii="Arial" w:eastAsia="Calibri" w:hAnsi="Arial" w:cs="Arial"/>
          <w:b/>
          <w:bCs/>
          <w:i/>
          <w:iCs/>
          <w:sz w:val="20"/>
          <w:szCs w:val="20"/>
          <w:lang w:val="es-ES_tradnl" w:bidi="ar-SA"/>
        </w:rPr>
      </w:pPr>
      <w:r w:rsidRPr="00F95F2E">
        <w:rPr>
          <w:rFonts w:ascii="Arial" w:eastAsia="Calibri" w:hAnsi="Arial" w:cs="Arial"/>
          <w:b/>
          <w:bCs/>
          <w:i/>
          <w:iCs/>
          <w:sz w:val="20"/>
          <w:szCs w:val="20"/>
          <w:lang w:val="es-ES_tradnl" w:bidi="ar-SA"/>
        </w:rPr>
        <w:t>Nuestro precio no incluye</w:t>
      </w:r>
    </w:p>
    <w:p w14:paraId="1EB94AF9" w14:textId="15B1F31F"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Visitas, entradas a museos o monumentos (excepto en los lugares indicados), bebidas, propinas y extras en el hotel.</w:t>
      </w:r>
    </w:p>
    <w:p w14:paraId="66C89B8A"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457E03D4" w14:textId="77777777" w:rsidR="00F95F2E" w:rsidRPr="00F95F2E" w:rsidRDefault="00F95F2E" w:rsidP="00F95F2E">
      <w:pPr>
        <w:widowControl/>
        <w:kinsoku w:val="0"/>
        <w:overflowPunct w:val="0"/>
        <w:adjustRightInd w:val="0"/>
        <w:rPr>
          <w:rFonts w:ascii="Arial" w:eastAsia="Calibri" w:hAnsi="Arial" w:cs="Arial"/>
          <w:b/>
          <w:bCs/>
          <w:i/>
          <w:iCs/>
          <w:sz w:val="20"/>
          <w:szCs w:val="20"/>
          <w:lang w:val="es-ES_tradnl" w:bidi="ar-SA"/>
        </w:rPr>
      </w:pPr>
      <w:r w:rsidRPr="00F95F2E">
        <w:rPr>
          <w:rFonts w:ascii="Arial" w:eastAsia="Calibri" w:hAnsi="Arial" w:cs="Arial"/>
          <w:b/>
          <w:bCs/>
          <w:i/>
          <w:iCs/>
          <w:sz w:val="20"/>
          <w:szCs w:val="20"/>
          <w:lang w:val="es-ES_tradnl" w:bidi="ar-SA"/>
        </w:rPr>
        <w:t>Notas importantes</w:t>
      </w:r>
    </w:p>
    <w:p w14:paraId="0E65BFE6"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En caso de que la llegada sea posterior a las 19:00 horas la cena del primer día no estará incluida.</w:t>
      </w:r>
    </w:p>
    <w:p w14:paraId="707F92E6" w14:textId="4EDEF85A"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Los almuerzos o cenas podrán ser en hotel o restaurante indistintamente (bebidas no incluidas)</w:t>
      </w:r>
      <w:r w:rsidR="00232B1D">
        <w:rPr>
          <w:rFonts w:ascii="Arial" w:eastAsia="Calibri" w:hAnsi="Arial" w:cs="Arial"/>
          <w:sz w:val="20"/>
          <w:szCs w:val="20"/>
          <w:lang w:val="es-ES_tradnl" w:bidi="ar-SA"/>
        </w:rPr>
        <w:t>.</w:t>
      </w:r>
    </w:p>
    <w:p w14:paraId="6933722B"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El orden del itinerario puede ser modificado sin previo aviso, así como el orden de las visitas, manteniéndose íntegramente el programa de visitas y excursiones.</w:t>
      </w:r>
    </w:p>
    <w:p w14:paraId="75AFDC1F" w14:textId="3903EE93"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Viaje sujeto a condiciones especiales de contratación y anulación. Ver condiciones generales.</w:t>
      </w:r>
    </w:p>
    <w:p w14:paraId="66E45764"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p w14:paraId="769C7ECE"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b/>
          <w:bCs/>
          <w:i/>
          <w:iCs/>
          <w:sz w:val="20"/>
          <w:szCs w:val="20"/>
          <w:lang w:val="es-ES_tradnl" w:bidi="ar-SA"/>
        </w:rPr>
        <w:t>Paquete Plus</w:t>
      </w:r>
    </w:p>
    <w:p w14:paraId="6CB99440" w14:textId="5B681040" w:rsidR="00F95F2E" w:rsidRDefault="00F95F2E" w:rsidP="00F95F2E">
      <w:pPr>
        <w:widowControl/>
        <w:kinsoku w:val="0"/>
        <w:overflowPunct w:val="0"/>
        <w:adjustRightInd w:val="0"/>
        <w:rPr>
          <w:rFonts w:ascii="Arial" w:eastAsia="Calibri" w:hAnsi="Arial" w:cs="Arial"/>
          <w:sz w:val="20"/>
          <w:szCs w:val="20"/>
          <w:lang w:val="es-ES_tradnl" w:bidi="ar-SA"/>
        </w:rPr>
      </w:pPr>
      <w:r w:rsidRPr="00F95F2E">
        <w:rPr>
          <w:rFonts w:ascii="Arial" w:eastAsia="Calibri" w:hAnsi="Arial" w:cs="Arial"/>
          <w:sz w:val="20"/>
          <w:szCs w:val="20"/>
          <w:lang w:val="es-ES_tradnl" w:bidi="ar-SA"/>
        </w:rPr>
        <w:t>8 Días: Casablanca / Marrakech o Casablanca: Incluye 5 Almuerzos</w:t>
      </w:r>
    </w:p>
    <w:p w14:paraId="5D54A655" w14:textId="77777777" w:rsidR="00F95F2E" w:rsidRPr="00F95F2E" w:rsidRDefault="00F95F2E" w:rsidP="00F95F2E">
      <w:pPr>
        <w:widowControl/>
        <w:kinsoku w:val="0"/>
        <w:overflowPunct w:val="0"/>
        <w:adjustRightInd w:val="0"/>
        <w:rPr>
          <w:rFonts w:ascii="Arial" w:eastAsia="Calibri" w:hAnsi="Arial" w:cs="Arial"/>
          <w:sz w:val="20"/>
          <w:szCs w:val="20"/>
          <w:lang w:val="es-ES_tradnl" w:bidi="ar-SA"/>
        </w:rPr>
      </w:pPr>
    </w:p>
    <w:sectPr w:rsidR="00F95F2E" w:rsidRPr="00F95F2E"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7A60" w14:textId="77777777" w:rsidR="00A77408" w:rsidRDefault="00A77408" w:rsidP="0003359D">
      <w:r>
        <w:separator/>
      </w:r>
    </w:p>
  </w:endnote>
  <w:endnote w:type="continuationSeparator" w:id="0">
    <w:p w14:paraId="497E0E26" w14:textId="77777777" w:rsidR="00A77408" w:rsidRDefault="00A77408"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DDB1" w14:textId="77777777" w:rsidR="00A77408" w:rsidRDefault="00A77408" w:rsidP="0003359D">
      <w:r>
        <w:separator/>
      </w:r>
    </w:p>
  </w:footnote>
  <w:footnote w:type="continuationSeparator" w:id="0">
    <w:p w14:paraId="6DB0E551" w14:textId="77777777" w:rsidR="00A77408" w:rsidRDefault="00A77408"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561332035">
    <w:abstractNumId w:val="10"/>
  </w:num>
  <w:num w:numId="2" w16cid:durableId="305474425">
    <w:abstractNumId w:val="14"/>
  </w:num>
  <w:num w:numId="3" w16cid:durableId="1507984675">
    <w:abstractNumId w:val="5"/>
  </w:num>
  <w:num w:numId="4" w16cid:durableId="2076002292">
    <w:abstractNumId w:val="24"/>
  </w:num>
  <w:num w:numId="5" w16cid:durableId="1862669472">
    <w:abstractNumId w:val="19"/>
  </w:num>
  <w:num w:numId="6" w16cid:durableId="155536563">
    <w:abstractNumId w:val="18"/>
  </w:num>
  <w:num w:numId="7" w16cid:durableId="2130120992">
    <w:abstractNumId w:val="11"/>
  </w:num>
  <w:num w:numId="8" w16cid:durableId="1847593901">
    <w:abstractNumId w:val="23"/>
  </w:num>
  <w:num w:numId="9" w16cid:durableId="1327515882">
    <w:abstractNumId w:val="17"/>
  </w:num>
  <w:num w:numId="10" w16cid:durableId="1364750451">
    <w:abstractNumId w:val="8"/>
  </w:num>
  <w:num w:numId="11" w16cid:durableId="81294971">
    <w:abstractNumId w:val="22"/>
  </w:num>
  <w:num w:numId="12" w16cid:durableId="534660205">
    <w:abstractNumId w:val="2"/>
  </w:num>
  <w:num w:numId="13" w16cid:durableId="1793136106">
    <w:abstractNumId w:val="15"/>
  </w:num>
  <w:num w:numId="14" w16cid:durableId="1475443106">
    <w:abstractNumId w:val="4"/>
  </w:num>
  <w:num w:numId="15" w16cid:durableId="1089276468">
    <w:abstractNumId w:val="7"/>
  </w:num>
  <w:num w:numId="16" w16cid:durableId="706029165">
    <w:abstractNumId w:val="12"/>
  </w:num>
  <w:num w:numId="17" w16cid:durableId="838735517">
    <w:abstractNumId w:val="13"/>
  </w:num>
  <w:num w:numId="18" w16cid:durableId="540017411">
    <w:abstractNumId w:val="16"/>
  </w:num>
  <w:num w:numId="19" w16cid:durableId="158545025">
    <w:abstractNumId w:val="3"/>
  </w:num>
  <w:num w:numId="20" w16cid:durableId="1642807963">
    <w:abstractNumId w:val="9"/>
  </w:num>
  <w:num w:numId="21" w16cid:durableId="380136053">
    <w:abstractNumId w:val="20"/>
  </w:num>
  <w:num w:numId="22" w16cid:durableId="994338010">
    <w:abstractNumId w:val="6"/>
  </w:num>
  <w:num w:numId="23" w16cid:durableId="549264954">
    <w:abstractNumId w:val="21"/>
  </w:num>
  <w:num w:numId="24" w16cid:durableId="167990642">
    <w:abstractNumId w:val="6"/>
  </w:num>
  <w:num w:numId="25" w16cid:durableId="1432965641">
    <w:abstractNumId w:val="1"/>
  </w:num>
  <w:num w:numId="26" w16cid:durableId="147915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3C87"/>
    <w:rsid w:val="0008767C"/>
    <w:rsid w:val="000954A1"/>
    <w:rsid w:val="000A2DAA"/>
    <w:rsid w:val="000A6559"/>
    <w:rsid w:val="000C0D2A"/>
    <w:rsid w:val="000C527C"/>
    <w:rsid w:val="000D4273"/>
    <w:rsid w:val="000F77EB"/>
    <w:rsid w:val="00103FEE"/>
    <w:rsid w:val="00111DA5"/>
    <w:rsid w:val="001120DB"/>
    <w:rsid w:val="001140E9"/>
    <w:rsid w:val="00114DC6"/>
    <w:rsid w:val="00123755"/>
    <w:rsid w:val="001337CE"/>
    <w:rsid w:val="001374D3"/>
    <w:rsid w:val="001508FE"/>
    <w:rsid w:val="00173205"/>
    <w:rsid w:val="00174B9C"/>
    <w:rsid w:val="0018209D"/>
    <w:rsid w:val="001E58A4"/>
    <w:rsid w:val="001E6A85"/>
    <w:rsid w:val="001E7AC0"/>
    <w:rsid w:val="001E7FCA"/>
    <w:rsid w:val="002003BF"/>
    <w:rsid w:val="00201DC5"/>
    <w:rsid w:val="0021108F"/>
    <w:rsid w:val="002154AD"/>
    <w:rsid w:val="002202CA"/>
    <w:rsid w:val="00223E5E"/>
    <w:rsid w:val="00230A66"/>
    <w:rsid w:val="00232B1D"/>
    <w:rsid w:val="0024025A"/>
    <w:rsid w:val="00253385"/>
    <w:rsid w:val="00254262"/>
    <w:rsid w:val="00265820"/>
    <w:rsid w:val="0027707D"/>
    <w:rsid w:val="002A4CC0"/>
    <w:rsid w:val="002A6FA5"/>
    <w:rsid w:val="002D4564"/>
    <w:rsid w:val="002D4B89"/>
    <w:rsid w:val="002E07A9"/>
    <w:rsid w:val="003035D4"/>
    <w:rsid w:val="003049DC"/>
    <w:rsid w:val="003064D5"/>
    <w:rsid w:val="00311589"/>
    <w:rsid w:val="00312485"/>
    <w:rsid w:val="00312B9B"/>
    <w:rsid w:val="003151CF"/>
    <w:rsid w:val="00317956"/>
    <w:rsid w:val="00323B33"/>
    <w:rsid w:val="00325BD6"/>
    <w:rsid w:val="0032716E"/>
    <w:rsid w:val="00344A7E"/>
    <w:rsid w:val="003464DB"/>
    <w:rsid w:val="003672CE"/>
    <w:rsid w:val="003867D5"/>
    <w:rsid w:val="003922B9"/>
    <w:rsid w:val="003C1315"/>
    <w:rsid w:val="003C6A4F"/>
    <w:rsid w:val="003E445B"/>
    <w:rsid w:val="003F78F8"/>
    <w:rsid w:val="00402288"/>
    <w:rsid w:val="00403BDF"/>
    <w:rsid w:val="00406409"/>
    <w:rsid w:val="00411BCF"/>
    <w:rsid w:val="00413CCD"/>
    <w:rsid w:val="004309B2"/>
    <w:rsid w:val="0043346A"/>
    <w:rsid w:val="004349FC"/>
    <w:rsid w:val="00435469"/>
    <w:rsid w:val="00442286"/>
    <w:rsid w:val="00442735"/>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42ED"/>
    <w:rsid w:val="004D197D"/>
    <w:rsid w:val="004D6E4E"/>
    <w:rsid w:val="004D7944"/>
    <w:rsid w:val="0050076B"/>
    <w:rsid w:val="00517C79"/>
    <w:rsid w:val="00530642"/>
    <w:rsid w:val="00547583"/>
    <w:rsid w:val="00547E14"/>
    <w:rsid w:val="00551346"/>
    <w:rsid w:val="00571FC7"/>
    <w:rsid w:val="00572744"/>
    <w:rsid w:val="005752E3"/>
    <w:rsid w:val="005836FE"/>
    <w:rsid w:val="005908BF"/>
    <w:rsid w:val="00593A42"/>
    <w:rsid w:val="005B3A3F"/>
    <w:rsid w:val="005B4152"/>
    <w:rsid w:val="005C053C"/>
    <w:rsid w:val="005C074F"/>
    <w:rsid w:val="005C29DB"/>
    <w:rsid w:val="005D53A3"/>
    <w:rsid w:val="005F192B"/>
    <w:rsid w:val="00613C0D"/>
    <w:rsid w:val="006256CC"/>
    <w:rsid w:val="00625981"/>
    <w:rsid w:val="0064069B"/>
    <w:rsid w:val="00651303"/>
    <w:rsid w:val="0066544A"/>
    <w:rsid w:val="00673025"/>
    <w:rsid w:val="00681C14"/>
    <w:rsid w:val="0069592A"/>
    <w:rsid w:val="006A251B"/>
    <w:rsid w:val="006B6135"/>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656E"/>
    <w:rsid w:val="00760B26"/>
    <w:rsid w:val="007764C3"/>
    <w:rsid w:val="00783972"/>
    <w:rsid w:val="00795A2C"/>
    <w:rsid w:val="007A06EB"/>
    <w:rsid w:val="007B08CC"/>
    <w:rsid w:val="007B6678"/>
    <w:rsid w:val="007F2A1A"/>
    <w:rsid w:val="007F68E1"/>
    <w:rsid w:val="008026D1"/>
    <w:rsid w:val="00805FE1"/>
    <w:rsid w:val="008069B8"/>
    <w:rsid w:val="00814ED9"/>
    <w:rsid w:val="00820966"/>
    <w:rsid w:val="00827261"/>
    <w:rsid w:val="00827726"/>
    <w:rsid w:val="008279AF"/>
    <w:rsid w:val="00843965"/>
    <w:rsid w:val="00857A6B"/>
    <w:rsid w:val="008631A4"/>
    <w:rsid w:val="008732FD"/>
    <w:rsid w:val="008916BD"/>
    <w:rsid w:val="00891D63"/>
    <w:rsid w:val="008B0ABD"/>
    <w:rsid w:val="008B1B53"/>
    <w:rsid w:val="008C79DA"/>
    <w:rsid w:val="008F3B82"/>
    <w:rsid w:val="00914FCA"/>
    <w:rsid w:val="0091721B"/>
    <w:rsid w:val="009227F2"/>
    <w:rsid w:val="009348D7"/>
    <w:rsid w:val="009524B5"/>
    <w:rsid w:val="00953064"/>
    <w:rsid w:val="00954353"/>
    <w:rsid w:val="009722E2"/>
    <w:rsid w:val="00972B38"/>
    <w:rsid w:val="00980C03"/>
    <w:rsid w:val="00981951"/>
    <w:rsid w:val="00982D45"/>
    <w:rsid w:val="00990B49"/>
    <w:rsid w:val="00990E6F"/>
    <w:rsid w:val="00996FC0"/>
    <w:rsid w:val="009A5549"/>
    <w:rsid w:val="009A59BE"/>
    <w:rsid w:val="009B3D71"/>
    <w:rsid w:val="009C0116"/>
    <w:rsid w:val="009C0AF4"/>
    <w:rsid w:val="009C2EEF"/>
    <w:rsid w:val="009E60EB"/>
    <w:rsid w:val="009F2310"/>
    <w:rsid w:val="009F3C71"/>
    <w:rsid w:val="00A00696"/>
    <w:rsid w:val="00A127C9"/>
    <w:rsid w:val="00A1333A"/>
    <w:rsid w:val="00A15F27"/>
    <w:rsid w:val="00A22D54"/>
    <w:rsid w:val="00A30373"/>
    <w:rsid w:val="00A34E34"/>
    <w:rsid w:val="00A64C08"/>
    <w:rsid w:val="00A67CEE"/>
    <w:rsid w:val="00A72FBD"/>
    <w:rsid w:val="00A77408"/>
    <w:rsid w:val="00A84F47"/>
    <w:rsid w:val="00A9176F"/>
    <w:rsid w:val="00A91CD6"/>
    <w:rsid w:val="00A954B1"/>
    <w:rsid w:val="00AA58F5"/>
    <w:rsid w:val="00AC1367"/>
    <w:rsid w:val="00AD3204"/>
    <w:rsid w:val="00AE516D"/>
    <w:rsid w:val="00AF651F"/>
    <w:rsid w:val="00B0255A"/>
    <w:rsid w:val="00B02AD3"/>
    <w:rsid w:val="00B07D57"/>
    <w:rsid w:val="00B1763D"/>
    <w:rsid w:val="00B405F9"/>
    <w:rsid w:val="00B502FE"/>
    <w:rsid w:val="00B51686"/>
    <w:rsid w:val="00B65A9D"/>
    <w:rsid w:val="00B65DC5"/>
    <w:rsid w:val="00B71FA0"/>
    <w:rsid w:val="00B804C7"/>
    <w:rsid w:val="00B80668"/>
    <w:rsid w:val="00B854AF"/>
    <w:rsid w:val="00B935E6"/>
    <w:rsid w:val="00B9497C"/>
    <w:rsid w:val="00BC01E5"/>
    <w:rsid w:val="00BC5C28"/>
    <w:rsid w:val="00BC6348"/>
    <w:rsid w:val="00BE78DE"/>
    <w:rsid w:val="00BE7A1E"/>
    <w:rsid w:val="00BF1298"/>
    <w:rsid w:val="00C27EE9"/>
    <w:rsid w:val="00C348B0"/>
    <w:rsid w:val="00C43833"/>
    <w:rsid w:val="00C4567A"/>
    <w:rsid w:val="00C51376"/>
    <w:rsid w:val="00C57478"/>
    <w:rsid w:val="00C740A4"/>
    <w:rsid w:val="00C7540C"/>
    <w:rsid w:val="00C8273A"/>
    <w:rsid w:val="00C855DA"/>
    <w:rsid w:val="00CB32A8"/>
    <w:rsid w:val="00CB71BD"/>
    <w:rsid w:val="00CC1B68"/>
    <w:rsid w:val="00CD3E26"/>
    <w:rsid w:val="00CD5AA0"/>
    <w:rsid w:val="00CF2176"/>
    <w:rsid w:val="00D064BC"/>
    <w:rsid w:val="00D06B9E"/>
    <w:rsid w:val="00D8085C"/>
    <w:rsid w:val="00D81B67"/>
    <w:rsid w:val="00D97609"/>
    <w:rsid w:val="00DA15A9"/>
    <w:rsid w:val="00DA68CA"/>
    <w:rsid w:val="00DB2C3F"/>
    <w:rsid w:val="00DC3AE1"/>
    <w:rsid w:val="00DE061F"/>
    <w:rsid w:val="00DE2321"/>
    <w:rsid w:val="00DF072B"/>
    <w:rsid w:val="00DF1136"/>
    <w:rsid w:val="00DF11D9"/>
    <w:rsid w:val="00E01DDA"/>
    <w:rsid w:val="00E10E46"/>
    <w:rsid w:val="00E17509"/>
    <w:rsid w:val="00E347A8"/>
    <w:rsid w:val="00E36F84"/>
    <w:rsid w:val="00E45B49"/>
    <w:rsid w:val="00E52CF3"/>
    <w:rsid w:val="00E67A3C"/>
    <w:rsid w:val="00E759BB"/>
    <w:rsid w:val="00E82BA9"/>
    <w:rsid w:val="00E94B90"/>
    <w:rsid w:val="00E97915"/>
    <w:rsid w:val="00EA017F"/>
    <w:rsid w:val="00EA0722"/>
    <w:rsid w:val="00EB30F0"/>
    <w:rsid w:val="00EB57C3"/>
    <w:rsid w:val="00EC3663"/>
    <w:rsid w:val="00EC45FB"/>
    <w:rsid w:val="00EC4667"/>
    <w:rsid w:val="00ED7CED"/>
    <w:rsid w:val="00EE4B1C"/>
    <w:rsid w:val="00F0079A"/>
    <w:rsid w:val="00F16E95"/>
    <w:rsid w:val="00F20315"/>
    <w:rsid w:val="00F22871"/>
    <w:rsid w:val="00F25C51"/>
    <w:rsid w:val="00F4293D"/>
    <w:rsid w:val="00F4478A"/>
    <w:rsid w:val="00F45E00"/>
    <w:rsid w:val="00F54421"/>
    <w:rsid w:val="00F679B6"/>
    <w:rsid w:val="00F75151"/>
    <w:rsid w:val="00F77555"/>
    <w:rsid w:val="00F77721"/>
    <w:rsid w:val="00F8578D"/>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F20315"/>
    <w:rPr>
      <w:rFonts w:ascii="Gill Sans" w:hAnsi="Gill Sans" w:cs="Gill Sans"/>
      <w:b/>
      <w:bCs/>
      <w:caps/>
      <w:sz w:val="14"/>
      <w:szCs w:val="14"/>
    </w:rPr>
  </w:style>
  <w:style w:type="paragraph" w:customStyle="1" w:styleId="CabeceraTablaTABLAS">
    <w:name w:val="Cabecera_Tabla (TABLAS)"/>
    <w:basedOn w:val="Ningnestilodeprrafo"/>
    <w:uiPriority w:val="99"/>
    <w:rsid w:val="00F20315"/>
    <w:rPr>
      <w:rFonts w:ascii="Gill Sans" w:hAnsi="Gill Sans" w:cs="Gill Sans"/>
      <w:b/>
      <w:bCs/>
      <w:sz w:val="14"/>
      <w:szCs w:val="14"/>
    </w:rPr>
  </w:style>
  <w:style w:type="paragraph" w:customStyle="1" w:styleId="TramosFechasTourTABLAS">
    <w:name w:val="Tramos_Fechas_Tour (TABLAS)"/>
    <w:basedOn w:val="Ningnestilodeprrafo"/>
    <w:uiPriority w:val="99"/>
    <w:rsid w:val="00F20315"/>
    <w:rPr>
      <w:rFonts w:ascii="Gill Sans" w:hAnsi="Gill Sans" w:cs="Gill Sans"/>
      <w:w w:val="70"/>
      <w:sz w:val="14"/>
      <w:szCs w:val="14"/>
    </w:rPr>
  </w:style>
  <w:style w:type="paragraph" w:customStyle="1" w:styleId="CuerpoTablaTABLAS">
    <w:name w:val="Cuerpo_Tabla (TABLAS)"/>
    <w:basedOn w:val="Ningnestilodeprrafo"/>
    <w:uiPriority w:val="99"/>
    <w:rsid w:val="00F20315"/>
    <w:rPr>
      <w:rFonts w:ascii="Gill Sans" w:hAnsi="Gill Sans" w:cs="Gill Sans"/>
      <w:sz w:val="14"/>
      <w:szCs w:val="14"/>
    </w:rPr>
  </w:style>
  <w:style w:type="paragraph" w:customStyle="1" w:styleId="PreciosTABLAS">
    <w:name w:val="Precios (TABLAS)"/>
    <w:basedOn w:val="Ningnestilodeprrafo"/>
    <w:uiPriority w:val="99"/>
    <w:rsid w:val="00F20315"/>
    <w:pPr>
      <w:jc w:val="center"/>
    </w:pPr>
    <w:rPr>
      <w:rFonts w:ascii="Gill Sans" w:hAnsi="Gill Sans" w:cs="Gill 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34679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MPT 3</cp:lastModifiedBy>
  <cp:revision>11</cp:revision>
  <cp:lastPrinted>2019-02-04T09:02:00Z</cp:lastPrinted>
  <dcterms:created xsi:type="dcterms:W3CDTF">2022-01-20T12:24:00Z</dcterms:created>
  <dcterms:modified xsi:type="dcterms:W3CDTF">2023-02-09T11:04:00Z</dcterms:modified>
</cp:coreProperties>
</file>